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3458" w14:textId="7BE30487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TERMS AND CONDITIONS OF SALE </w:t>
      </w:r>
      <w:r w:rsidR="001D7989">
        <w:rPr>
          <w:b/>
          <w:bCs/>
          <w:sz w:val="20"/>
          <w:szCs w:val="20"/>
        </w:rPr>
        <w:t>&amp; RENTAL</w:t>
      </w:r>
    </w:p>
    <w:p w14:paraId="26B466D3" w14:textId="72DAAFAF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>CROWN GAMING MÉXICO, S.A. DE C.V.</w:t>
      </w:r>
    </w:p>
    <w:p w14:paraId="198A19F1" w14:textId="77777777" w:rsidR="00B670B4" w:rsidRPr="00EB47A6" w:rsidRDefault="00B670B4" w:rsidP="00B670B4">
      <w:pPr>
        <w:jc w:val="both"/>
        <w:rPr>
          <w:sz w:val="20"/>
          <w:szCs w:val="20"/>
        </w:rPr>
      </w:pPr>
    </w:p>
    <w:p w14:paraId="621203B2" w14:textId="77777777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1. General - </w:t>
      </w:r>
      <w:proofErr w:type="spellStart"/>
      <w:r w:rsidRPr="00EB47A6">
        <w:rPr>
          <w:b/>
          <w:bCs/>
          <w:sz w:val="20"/>
          <w:szCs w:val="20"/>
        </w:rPr>
        <w:t>Scope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of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Application</w:t>
      </w:r>
      <w:proofErr w:type="spellEnd"/>
    </w:p>
    <w:p w14:paraId="6824B900" w14:textId="7803E8E8" w:rsidR="00B670B4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Unless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expressly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otherwise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these</w:t>
      </w:r>
      <w:proofErr w:type="spellEnd"/>
      <w:r w:rsidRPr="00EB47A6">
        <w:rPr>
          <w:sz w:val="20"/>
          <w:szCs w:val="20"/>
        </w:rPr>
        <w:t xml:space="preserve"> General </w:t>
      </w:r>
      <w:proofErr w:type="spellStart"/>
      <w:r w:rsidRPr="00EB47A6">
        <w:rPr>
          <w:sz w:val="20"/>
          <w:szCs w:val="20"/>
        </w:rPr>
        <w:t>Terms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Conditions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Sale and </w:t>
      </w:r>
      <w:proofErr w:type="spellStart"/>
      <w:r w:rsidR="001D7989">
        <w:rPr>
          <w:sz w:val="20"/>
          <w:szCs w:val="20"/>
        </w:rPr>
        <w:t>Rental</w:t>
      </w:r>
      <w:proofErr w:type="spellEnd"/>
      <w:r w:rsidRPr="00EB47A6">
        <w:rPr>
          <w:sz w:val="20"/>
          <w:szCs w:val="20"/>
        </w:rPr>
        <w:t xml:space="preserve"> ("T&amp;C")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r w:rsidR="001D7989">
        <w:rPr>
          <w:sz w:val="20"/>
          <w:szCs w:val="20"/>
        </w:rPr>
        <w:t>Crown Gaming México, S.A. de C.V. (“Crown”</w:t>
      </w:r>
      <w:r w:rsidRPr="00EB47A6">
        <w:rPr>
          <w:sz w:val="20"/>
          <w:szCs w:val="20"/>
        </w:rPr>
        <w:t xml:space="preserve">), as </w:t>
      </w:r>
      <w:proofErr w:type="spellStart"/>
      <w:r w:rsidRPr="00EB47A6">
        <w:rPr>
          <w:sz w:val="20"/>
          <w:szCs w:val="20"/>
        </w:rPr>
        <w:t>amended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time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time,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exclusively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delivery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purchased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rented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licensed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items</w:t>
      </w:r>
      <w:proofErr w:type="spellEnd"/>
      <w:r w:rsidRPr="00EB47A6">
        <w:rPr>
          <w:sz w:val="20"/>
          <w:szCs w:val="20"/>
        </w:rPr>
        <w:t xml:space="preserve">, and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provision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services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Crown</w:t>
      </w:r>
      <w:r w:rsidR="001D7989">
        <w:rPr>
          <w:sz w:val="20"/>
          <w:szCs w:val="20"/>
        </w:rPr>
        <w:t xml:space="preserve">. </w:t>
      </w:r>
      <w:proofErr w:type="spellStart"/>
      <w:r w:rsidRPr="00EB47A6">
        <w:rPr>
          <w:sz w:val="20"/>
          <w:szCs w:val="20"/>
        </w:rPr>
        <w:t>Crown's</w:t>
      </w:r>
      <w:proofErr w:type="spellEnd"/>
      <w:r w:rsidRPr="00EB47A6">
        <w:rPr>
          <w:sz w:val="20"/>
          <w:szCs w:val="20"/>
        </w:rPr>
        <w:t xml:space="preserve"> T&amp;C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each</w:t>
      </w:r>
      <w:proofErr w:type="spellEnd"/>
      <w:r w:rsidRPr="00EB47A6">
        <w:rPr>
          <w:sz w:val="20"/>
          <w:szCs w:val="20"/>
        </w:rPr>
        <w:t xml:space="preserve"> case </w:t>
      </w:r>
      <w:proofErr w:type="spellStart"/>
      <w:r w:rsidRPr="00EB47A6">
        <w:rPr>
          <w:sz w:val="20"/>
          <w:szCs w:val="20"/>
        </w:rPr>
        <w:t>form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</w:t>
      </w:r>
      <w:proofErr w:type="spellEnd"/>
      <w:r w:rsidRPr="00EB47A6">
        <w:rPr>
          <w:sz w:val="20"/>
          <w:szCs w:val="20"/>
        </w:rPr>
        <w:t xml:space="preserve"> integral </w:t>
      </w:r>
      <w:proofErr w:type="spellStart"/>
      <w:r w:rsidRPr="00EB47A6">
        <w:rPr>
          <w:sz w:val="20"/>
          <w:szCs w:val="20"/>
        </w:rPr>
        <w:t>part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also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commercial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relationships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. </w:t>
      </w:r>
      <w:proofErr w:type="spellStart"/>
      <w:r w:rsidRPr="00EB47A6">
        <w:rPr>
          <w:sz w:val="20"/>
          <w:szCs w:val="20"/>
        </w:rPr>
        <w:t>Other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conditions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including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customer's</w:t>
      </w:r>
      <w:proofErr w:type="spellEnd"/>
      <w:r w:rsidRPr="00EB47A6">
        <w:rPr>
          <w:sz w:val="20"/>
          <w:szCs w:val="20"/>
        </w:rPr>
        <w:t xml:space="preserve"> general </w:t>
      </w:r>
      <w:proofErr w:type="spellStart"/>
      <w:r w:rsidRPr="00EB47A6">
        <w:rPr>
          <w:sz w:val="20"/>
          <w:szCs w:val="20"/>
        </w:rPr>
        <w:t>terms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conditions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only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valid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upon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Crown's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express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written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consent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without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need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special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notification</w:t>
      </w:r>
      <w:proofErr w:type="spellEnd"/>
      <w:r w:rsidRPr="00EB47A6">
        <w:rPr>
          <w:sz w:val="20"/>
          <w:szCs w:val="20"/>
        </w:rPr>
        <w:t xml:space="preserve">.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authorizes</w:t>
      </w:r>
      <w:proofErr w:type="spellEnd"/>
      <w:r w:rsidRPr="00EB47A6">
        <w:rPr>
          <w:sz w:val="20"/>
          <w:szCs w:val="20"/>
        </w:rPr>
        <w:t xml:space="preserve"> Crown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use personal data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extent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permitted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applicable</w:t>
      </w:r>
      <w:proofErr w:type="spellEnd"/>
      <w:r w:rsidRPr="00EB47A6">
        <w:rPr>
          <w:sz w:val="20"/>
          <w:szCs w:val="20"/>
        </w:rPr>
        <w:t xml:space="preserve"> data </w:t>
      </w:r>
      <w:proofErr w:type="spellStart"/>
      <w:r w:rsidRPr="00EB47A6">
        <w:rPr>
          <w:sz w:val="20"/>
          <w:szCs w:val="20"/>
        </w:rPr>
        <w:t>protection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law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governing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implementation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contractual </w:t>
      </w:r>
      <w:proofErr w:type="spellStart"/>
      <w:r w:rsidRPr="00EB47A6">
        <w:rPr>
          <w:sz w:val="20"/>
          <w:szCs w:val="20"/>
        </w:rPr>
        <w:t>relationship</w:t>
      </w:r>
      <w:proofErr w:type="spellEnd"/>
      <w:r w:rsidRPr="00EB47A6">
        <w:rPr>
          <w:sz w:val="20"/>
          <w:szCs w:val="20"/>
        </w:rPr>
        <w:t xml:space="preserve">, and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disclose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such</w:t>
      </w:r>
      <w:proofErr w:type="spellEnd"/>
      <w:r w:rsidRPr="00EB47A6">
        <w:rPr>
          <w:sz w:val="20"/>
          <w:szCs w:val="20"/>
        </w:rPr>
        <w:t xml:space="preserve"> personal data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personnel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involved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implementation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contractual </w:t>
      </w:r>
      <w:proofErr w:type="spellStart"/>
      <w:r w:rsidRPr="00EB47A6">
        <w:rPr>
          <w:sz w:val="20"/>
          <w:szCs w:val="20"/>
        </w:rPr>
        <w:t>relationship</w:t>
      </w:r>
      <w:proofErr w:type="spellEnd"/>
      <w:r w:rsidRPr="00EB47A6">
        <w:rPr>
          <w:sz w:val="20"/>
          <w:szCs w:val="20"/>
        </w:rPr>
        <w:t>.</w:t>
      </w:r>
    </w:p>
    <w:p w14:paraId="490AF182" w14:textId="77777777" w:rsidR="00707630" w:rsidRPr="00EB47A6" w:rsidRDefault="00707630" w:rsidP="00B670B4">
      <w:pPr>
        <w:jc w:val="both"/>
        <w:rPr>
          <w:sz w:val="20"/>
          <w:szCs w:val="20"/>
        </w:rPr>
      </w:pPr>
    </w:p>
    <w:p w14:paraId="420D4208" w14:textId="77777777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2. Services and </w:t>
      </w:r>
      <w:proofErr w:type="spellStart"/>
      <w:r w:rsidRPr="00EB47A6">
        <w:rPr>
          <w:b/>
          <w:bCs/>
          <w:sz w:val="20"/>
          <w:szCs w:val="20"/>
        </w:rPr>
        <w:t>Description</w:t>
      </w:r>
      <w:proofErr w:type="spellEnd"/>
    </w:p>
    <w:p w14:paraId="11AB118A" w14:textId="43DFF15A" w:rsidR="00B670B4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Crown </w:t>
      </w:r>
      <w:proofErr w:type="spellStart"/>
      <w:r w:rsidRPr="00EB47A6">
        <w:rPr>
          <w:sz w:val="20"/>
          <w:szCs w:val="20"/>
        </w:rPr>
        <w:t>provides</w:t>
      </w:r>
      <w:proofErr w:type="spellEnd"/>
      <w:r w:rsidRPr="00EB47A6">
        <w:rPr>
          <w:sz w:val="20"/>
          <w:szCs w:val="20"/>
        </w:rPr>
        <w:t xml:space="preserve"> gaming </w:t>
      </w:r>
      <w:r w:rsidR="001D7989">
        <w:rPr>
          <w:sz w:val="20"/>
          <w:szCs w:val="20"/>
        </w:rPr>
        <w:t>machines</w:t>
      </w:r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draws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sale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lease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establishments </w:t>
      </w:r>
      <w:proofErr w:type="spellStart"/>
      <w:r w:rsidRPr="00EB47A6">
        <w:rPr>
          <w:sz w:val="20"/>
          <w:szCs w:val="20"/>
        </w:rPr>
        <w:t>that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were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operational</w:t>
      </w:r>
      <w:proofErr w:type="spellEnd"/>
      <w:r w:rsidRPr="00EB47A6">
        <w:rPr>
          <w:sz w:val="20"/>
          <w:szCs w:val="20"/>
        </w:rPr>
        <w:t xml:space="preserve"> at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time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publication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Decree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reforming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adding</w:t>
      </w:r>
      <w:proofErr w:type="spellEnd"/>
      <w:r w:rsidRPr="00EB47A6">
        <w:rPr>
          <w:sz w:val="20"/>
          <w:szCs w:val="20"/>
        </w:rPr>
        <w:t xml:space="preserve">, and </w:t>
      </w:r>
      <w:proofErr w:type="spellStart"/>
      <w:r w:rsidRPr="00EB47A6">
        <w:rPr>
          <w:sz w:val="20"/>
          <w:szCs w:val="20"/>
        </w:rPr>
        <w:t>repealing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various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provisions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Regulations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Federal </w:t>
      </w:r>
      <w:proofErr w:type="spellStart"/>
      <w:r w:rsidRPr="00EB47A6">
        <w:rPr>
          <w:sz w:val="20"/>
          <w:szCs w:val="20"/>
        </w:rPr>
        <w:t>Law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</w:t>
      </w:r>
      <w:proofErr w:type="spellEnd"/>
      <w:r w:rsidRPr="00EB47A6">
        <w:rPr>
          <w:sz w:val="20"/>
          <w:szCs w:val="20"/>
        </w:rPr>
        <w:t xml:space="preserve"> Gaming and </w:t>
      </w:r>
      <w:proofErr w:type="spellStart"/>
      <w:r w:rsidRPr="00EB47A6">
        <w:rPr>
          <w:sz w:val="20"/>
          <w:szCs w:val="20"/>
        </w:rPr>
        <w:t>Draws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namely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November</w:t>
      </w:r>
      <w:proofErr w:type="spellEnd"/>
      <w:r w:rsidRPr="00EB47A6">
        <w:rPr>
          <w:sz w:val="20"/>
          <w:szCs w:val="20"/>
        </w:rPr>
        <w:t xml:space="preserve"> 16, 2023.</w:t>
      </w:r>
    </w:p>
    <w:p w14:paraId="013ADD78" w14:textId="77777777" w:rsidR="00707630" w:rsidRPr="00EB47A6" w:rsidRDefault="00707630" w:rsidP="00B670B4">
      <w:pPr>
        <w:jc w:val="both"/>
        <w:rPr>
          <w:sz w:val="20"/>
          <w:szCs w:val="20"/>
        </w:rPr>
      </w:pPr>
    </w:p>
    <w:p w14:paraId="44346C18" w14:textId="77777777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3. </w:t>
      </w:r>
      <w:proofErr w:type="spellStart"/>
      <w:r w:rsidRPr="00EB47A6">
        <w:rPr>
          <w:b/>
          <w:bCs/>
          <w:sz w:val="20"/>
          <w:szCs w:val="20"/>
        </w:rPr>
        <w:t>Offers</w:t>
      </w:r>
      <w:proofErr w:type="spellEnd"/>
      <w:r w:rsidRPr="00EB47A6">
        <w:rPr>
          <w:b/>
          <w:bCs/>
          <w:sz w:val="20"/>
          <w:szCs w:val="20"/>
        </w:rPr>
        <w:t xml:space="preserve"> and </w:t>
      </w:r>
      <w:proofErr w:type="spellStart"/>
      <w:r w:rsidRPr="00EB47A6">
        <w:rPr>
          <w:b/>
          <w:bCs/>
          <w:sz w:val="20"/>
          <w:szCs w:val="20"/>
        </w:rPr>
        <w:t>Customer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Orders</w:t>
      </w:r>
      <w:proofErr w:type="spellEnd"/>
    </w:p>
    <w:p w14:paraId="2A23B29B" w14:textId="4A4EFAEB" w:rsidR="00B670B4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Offers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made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Crown are non-</w:t>
      </w:r>
      <w:proofErr w:type="spellStart"/>
      <w:r w:rsidRPr="00EB47A6">
        <w:rPr>
          <w:sz w:val="20"/>
          <w:szCs w:val="20"/>
        </w:rPr>
        <w:t>binding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may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considered</w:t>
      </w:r>
      <w:proofErr w:type="spellEnd"/>
      <w:r w:rsidRPr="00EB47A6">
        <w:rPr>
          <w:sz w:val="20"/>
          <w:szCs w:val="20"/>
        </w:rPr>
        <w:t xml:space="preserve"> as </w:t>
      </w:r>
      <w:proofErr w:type="spellStart"/>
      <w:r w:rsidRPr="00EB47A6">
        <w:rPr>
          <w:sz w:val="20"/>
          <w:szCs w:val="20"/>
        </w:rPr>
        <w:t>an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invitation</w:t>
      </w:r>
      <w:proofErr w:type="spellEnd"/>
      <w:r w:rsidRPr="00EB47A6">
        <w:rPr>
          <w:sz w:val="20"/>
          <w:szCs w:val="20"/>
        </w:rPr>
        <w:t xml:space="preserve"> ("</w:t>
      </w:r>
      <w:proofErr w:type="spellStart"/>
      <w:r w:rsidRPr="00EB47A6">
        <w:rPr>
          <w:sz w:val="20"/>
          <w:szCs w:val="20"/>
        </w:rPr>
        <w:t>invitatio</w:t>
      </w:r>
      <w:proofErr w:type="spellEnd"/>
      <w:r w:rsidRPr="00EB47A6">
        <w:rPr>
          <w:sz w:val="20"/>
          <w:szCs w:val="20"/>
        </w:rPr>
        <w:t xml:space="preserve"> ad </w:t>
      </w:r>
      <w:proofErr w:type="spellStart"/>
      <w:r w:rsidRPr="00EB47A6">
        <w:rPr>
          <w:sz w:val="20"/>
          <w:szCs w:val="20"/>
        </w:rPr>
        <w:t>offerendum</w:t>
      </w:r>
      <w:proofErr w:type="spellEnd"/>
      <w:r w:rsidRPr="00EB47A6">
        <w:rPr>
          <w:sz w:val="20"/>
          <w:szCs w:val="20"/>
        </w:rPr>
        <w:t xml:space="preserve">")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submit</w:t>
      </w:r>
      <w:proofErr w:type="spellEnd"/>
      <w:r w:rsidRPr="00EB47A6">
        <w:rPr>
          <w:sz w:val="20"/>
          <w:szCs w:val="20"/>
        </w:rPr>
        <w:t xml:space="preserve"> a </w:t>
      </w:r>
      <w:proofErr w:type="spellStart"/>
      <w:r w:rsidRPr="00EB47A6">
        <w:rPr>
          <w:sz w:val="20"/>
          <w:szCs w:val="20"/>
        </w:rPr>
        <w:t>binding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order</w:t>
      </w:r>
      <w:proofErr w:type="spellEnd"/>
      <w:r w:rsidRPr="00EB47A6">
        <w:rPr>
          <w:sz w:val="20"/>
          <w:szCs w:val="20"/>
        </w:rPr>
        <w:t xml:space="preserve"> ("</w:t>
      </w:r>
      <w:proofErr w:type="spellStart"/>
      <w:r w:rsidRPr="00EB47A6">
        <w:rPr>
          <w:sz w:val="20"/>
          <w:szCs w:val="20"/>
        </w:rPr>
        <w:t>Order</w:t>
      </w:r>
      <w:proofErr w:type="spellEnd"/>
      <w:r w:rsidRPr="00EB47A6">
        <w:rPr>
          <w:sz w:val="20"/>
          <w:szCs w:val="20"/>
        </w:rPr>
        <w:t xml:space="preserve">").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information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Crown's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catalogs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brochures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other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documents</w:t>
      </w:r>
      <w:proofErr w:type="spellEnd"/>
      <w:r w:rsidRPr="00EB47A6">
        <w:rPr>
          <w:sz w:val="20"/>
          <w:szCs w:val="20"/>
        </w:rPr>
        <w:t xml:space="preserve">, as </w:t>
      </w:r>
      <w:proofErr w:type="spellStart"/>
      <w:r w:rsidRPr="00EB47A6">
        <w:rPr>
          <w:sz w:val="20"/>
          <w:szCs w:val="20"/>
        </w:rPr>
        <w:t>well</w:t>
      </w:r>
      <w:proofErr w:type="spellEnd"/>
      <w:r w:rsidRPr="00EB47A6">
        <w:rPr>
          <w:sz w:val="20"/>
          <w:szCs w:val="20"/>
        </w:rPr>
        <w:t xml:space="preserve"> as </w:t>
      </w:r>
      <w:proofErr w:type="spellStart"/>
      <w:r w:rsidRPr="00EB47A6">
        <w:rPr>
          <w:sz w:val="20"/>
          <w:szCs w:val="20"/>
        </w:rPr>
        <w:t>other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written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oral </w:t>
      </w:r>
      <w:proofErr w:type="spellStart"/>
      <w:r w:rsidRPr="00EB47A6">
        <w:rPr>
          <w:sz w:val="20"/>
          <w:szCs w:val="20"/>
        </w:rPr>
        <w:t>statements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non-</w:t>
      </w:r>
      <w:proofErr w:type="spellStart"/>
      <w:r w:rsidRPr="00EB47A6">
        <w:rPr>
          <w:sz w:val="20"/>
          <w:szCs w:val="20"/>
        </w:rPr>
        <w:t>binding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unless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otherwise</w:t>
      </w:r>
      <w:proofErr w:type="spellEnd"/>
      <w:r w:rsidRPr="00EB47A6">
        <w:rPr>
          <w:sz w:val="20"/>
          <w:szCs w:val="20"/>
        </w:rPr>
        <w:t xml:space="preserve">. Crown reserves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right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reject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orders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without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stating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reasons</w:t>
      </w:r>
      <w:proofErr w:type="spellEnd"/>
      <w:r w:rsidRPr="00EB47A6">
        <w:rPr>
          <w:sz w:val="20"/>
          <w:szCs w:val="20"/>
        </w:rPr>
        <w:t>.</w:t>
      </w:r>
      <w:r w:rsidR="001D7989">
        <w:rPr>
          <w:sz w:val="20"/>
          <w:szCs w:val="20"/>
        </w:rPr>
        <w:t xml:space="preserve"> </w:t>
      </w:r>
      <w:proofErr w:type="spellStart"/>
      <w:r w:rsidR="001D7989">
        <w:rPr>
          <w:sz w:val="20"/>
          <w:szCs w:val="20"/>
        </w:rPr>
        <w:t>All</w:t>
      </w:r>
      <w:proofErr w:type="spellEnd"/>
      <w:r w:rsidR="001D7989">
        <w:rPr>
          <w:sz w:val="20"/>
          <w:szCs w:val="20"/>
        </w:rPr>
        <w:t xml:space="preserve"> </w:t>
      </w:r>
      <w:proofErr w:type="spellStart"/>
      <w:r w:rsidR="001D7989">
        <w:rPr>
          <w:sz w:val="20"/>
          <w:szCs w:val="20"/>
        </w:rPr>
        <w:t>prices</w:t>
      </w:r>
      <w:proofErr w:type="spellEnd"/>
      <w:r w:rsidR="001D7989">
        <w:rPr>
          <w:sz w:val="20"/>
          <w:szCs w:val="20"/>
        </w:rPr>
        <w:t xml:space="preserve"> are EXW, Incoterm 2020.</w:t>
      </w:r>
    </w:p>
    <w:p w14:paraId="52FCD74C" w14:textId="77777777" w:rsidR="00707630" w:rsidRPr="00EB47A6" w:rsidRDefault="00707630" w:rsidP="00B670B4">
      <w:pPr>
        <w:jc w:val="both"/>
        <w:rPr>
          <w:sz w:val="20"/>
          <w:szCs w:val="20"/>
        </w:rPr>
      </w:pPr>
    </w:p>
    <w:p w14:paraId="0E438440" w14:textId="4A92D073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4. </w:t>
      </w:r>
      <w:proofErr w:type="spellStart"/>
      <w:r w:rsidRPr="00EB47A6">
        <w:rPr>
          <w:b/>
          <w:bCs/>
          <w:sz w:val="20"/>
          <w:szCs w:val="20"/>
        </w:rPr>
        <w:t>Contract</w:t>
      </w:r>
      <w:proofErr w:type="spellEnd"/>
    </w:p>
    <w:p w14:paraId="4F354758" w14:textId="48DC6051" w:rsidR="00B670B4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Upon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sending</w:t>
      </w:r>
      <w:proofErr w:type="spellEnd"/>
      <w:r w:rsidRPr="00EB47A6">
        <w:rPr>
          <w:sz w:val="20"/>
          <w:szCs w:val="20"/>
        </w:rPr>
        <w:t xml:space="preserve"> a </w:t>
      </w:r>
      <w:proofErr w:type="spellStart"/>
      <w:r w:rsidRPr="00EB47A6">
        <w:rPr>
          <w:sz w:val="20"/>
          <w:szCs w:val="20"/>
        </w:rPr>
        <w:t>written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order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confirmation</w:t>
      </w:r>
      <w:proofErr w:type="spellEnd"/>
      <w:r w:rsidRPr="00EB47A6">
        <w:rPr>
          <w:sz w:val="20"/>
          <w:szCs w:val="20"/>
        </w:rPr>
        <w:t xml:space="preserve"> ("</w:t>
      </w:r>
      <w:proofErr w:type="spellStart"/>
      <w:r w:rsidRPr="00EB47A6">
        <w:rPr>
          <w:sz w:val="20"/>
          <w:szCs w:val="20"/>
        </w:rPr>
        <w:t>Order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Confirmation</w:t>
      </w:r>
      <w:proofErr w:type="spellEnd"/>
      <w:r w:rsidRPr="00EB47A6">
        <w:rPr>
          <w:sz w:val="20"/>
          <w:szCs w:val="20"/>
        </w:rPr>
        <w:t xml:space="preserve">"), </w:t>
      </w:r>
      <w:proofErr w:type="spellStart"/>
      <w:r w:rsidRPr="00EB47A6">
        <w:rPr>
          <w:sz w:val="20"/>
          <w:szCs w:val="20"/>
        </w:rPr>
        <w:t>whether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electronically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otherwise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upon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sending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ordered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items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, a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established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governed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these</w:t>
      </w:r>
      <w:proofErr w:type="spellEnd"/>
      <w:r w:rsidRPr="00EB47A6">
        <w:rPr>
          <w:sz w:val="20"/>
          <w:szCs w:val="20"/>
        </w:rPr>
        <w:t xml:space="preserve"> T&amp;C. </w:t>
      </w:r>
      <w:proofErr w:type="spellStart"/>
      <w:r w:rsidRPr="00EB47A6">
        <w:rPr>
          <w:sz w:val="20"/>
          <w:szCs w:val="20"/>
        </w:rPr>
        <w:t>Unless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expressly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otherwise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writing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Crown, Crown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bound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terms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conditions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whether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written</w:t>
      </w:r>
      <w:proofErr w:type="spellEnd"/>
      <w:r w:rsidRPr="00EB47A6">
        <w:rPr>
          <w:sz w:val="20"/>
          <w:szCs w:val="20"/>
        </w:rPr>
        <w:t xml:space="preserve">, oral,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otherwise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that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deviate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add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these</w:t>
      </w:r>
      <w:proofErr w:type="spellEnd"/>
      <w:r w:rsidRPr="00EB47A6">
        <w:rPr>
          <w:sz w:val="20"/>
          <w:szCs w:val="20"/>
        </w:rPr>
        <w:t xml:space="preserve"> T&amp;C, and </w:t>
      </w:r>
      <w:proofErr w:type="spellStart"/>
      <w:r w:rsidRPr="00EB47A6">
        <w:rPr>
          <w:sz w:val="20"/>
          <w:szCs w:val="20"/>
        </w:rPr>
        <w:t>such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terms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conditions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null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void</w:t>
      </w:r>
      <w:proofErr w:type="spellEnd"/>
      <w:r w:rsidRPr="00EB47A6">
        <w:rPr>
          <w:sz w:val="20"/>
          <w:szCs w:val="20"/>
        </w:rPr>
        <w:t>.</w:t>
      </w:r>
    </w:p>
    <w:p w14:paraId="4967D7DF" w14:textId="77777777" w:rsidR="00707630" w:rsidRPr="00EB47A6" w:rsidRDefault="00707630" w:rsidP="00B670B4">
      <w:pPr>
        <w:jc w:val="both"/>
        <w:rPr>
          <w:sz w:val="20"/>
          <w:szCs w:val="20"/>
        </w:rPr>
      </w:pPr>
    </w:p>
    <w:p w14:paraId="4E59B057" w14:textId="77777777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5. </w:t>
      </w:r>
      <w:proofErr w:type="spellStart"/>
      <w:r w:rsidRPr="00EB47A6">
        <w:rPr>
          <w:b/>
          <w:bCs/>
          <w:sz w:val="20"/>
          <w:szCs w:val="20"/>
        </w:rPr>
        <w:t>Customer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Responsibilities</w:t>
      </w:r>
      <w:proofErr w:type="spellEnd"/>
    </w:p>
    <w:p w14:paraId="5D358F45" w14:textId="31604F27" w:rsidR="004C448A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It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Customer's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responsibility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use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gaming </w:t>
      </w:r>
      <w:proofErr w:type="spellStart"/>
      <w:r w:rsidRPr="00EB47A6">
        <w:rPr>
          <w:sz w:val="20"/>
          <w:szCs w:val="20"/>
        </w:rPr>
        <w:t>terminals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draws</w:t>
      </w:r>
      <w:proofErr w:type="spellEnd"/>
      <w:r w:rsidRPr="00EB47A6">
        <w:rPr>
          <w:sz w:val="20"/>
          <w:szCs w:val="20"/>
        </w:rPr>
        <w:t xml:space="preserve"> in a legal and </w:t>
      </w:r>
      <w:proofErr w:type="spellStart"/>
      <w:r w:rsidRPr="00EB47A6">
        <w:rPr>
          <w:sz w:val="20"/>
          <w:szCs w:val="20"/>
        </w:rPr>
        <w:t>ethical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manner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ensuring</w:t>
      </w:r>
      <w:proofErr w:type="spellEnd"/>
      <w:r w:rsidRPr="00EB47A6">
        <w:rPr>
          <w:sz w:val="20"/>
          <w:szCs w:val="20"/>
        </w:rPr>
        <w:t xml:space="preserve"> compliance </w:t>
      </w: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applicable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laws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regulations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their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jurisdiction</w:t>
      </w:r>
      <w:proofErr w:type="spellEnd"/>
      <w:r w:rsidRPr="00EB47A6">
        <w:rPr>
          <w:sz w:val="20"/>
          <w:szCs w:val="20"/>
        </w:rPr>
        <w:t xml:space="preserve">.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also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responsible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providing</w:t>
      </w:r>
      <w:proofErr w:type="spellEnd"/>
      <w:r w:rsidRPr="00EB47A6">
        <w:rPr>
          <w:sz w:val="20"/>
          <w:szCs w:val="20"/>
        </w:rPr>
        <w:t xml:space="preserve"> a </w:t>
      </w:r>
      <w:proofErr w:type="spellStart"/>
      <w:r w:rsidRPr="00EB47A6">
        <w:rPr>
          <w:sz w:val="20"/>
          <w:szCs w:val="20"/>
        </w:rPr>
        <w:t>safe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suitable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environment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installation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gaming </w:t>
      </w:r>
      <w:proofErr w:type="spellStart"/>
      <w:r w:rsidRPr="00EB47A6">
        <w:rPr>
          <w:sz w:val="20"/>
          <w:szCs w:val="20"/>
        </w:rPr>
        <w:t>terminals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draws</w:t>
      </w:r>
      <w:proofErr w:type="spellEnd"/>
      <w:r w:rsidRPr="00EB47A6">
        <w:rPr>
          <w:sz w:val="20"/>
          <w:szCs w:val="20"/>
        </w:rPr>
        <w:t>.</w:t>
      </w:r>
    </w:p>
    <w:p w14:paraId="0CAAB324" w14:textId="77777777" w:rsidR="00707630" w:rsidRDefault="00707630" w:rsidP="00B670B4">
      <w:pPr>
        <w:jc w:val="both"/>
        <w:rPr>
          <w:b/>
          <w:bCs/>
          <w:sz w:val="20"/>
          <w:szCs w:val="20"/>
        </w:rPr>
      </w:pPr>
    </w:p>
    <w:p w14:paraId="46F36BBA" w14:textId="2FD154B0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6. </w:t>
      </w:r>
      <w:proofErr w:type="spellStart"/>
      <w:r w:rsidRPr="00EB47A6">
        <w:rPr>
          <w:b/>
          <w:bCs/>
          <w:sz w:val="20"/>
          <w:szCs w:val="20"/>
        </w:rPr>
        <w:t>Permitted</w:t>
      </w:r>
      <w:proofErr w:type="spellEnd"/>
      <w:r w:rsidRPr="00EB47A6">
        <w:rPr>
          <w:b/>
          <w:bCs/>
          <w:sz w:val="20"/>
          <w:szCs w:val="20"/>
        </w:rPr>
        <w:t xml:space="preserve"> Use</w:t>
      </w:r>
    </w:p>
    <w:p w14:paraId="0378A873" w14:textId="56C948D5" w:rsidR="00B670B4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Gaming </w:t>
      </w:r>
      <w:proofErr w:type="spellStart"/>
      <w:r w:rsidRPr="00EB47A6">
        <w:rPr>
          <w:sz w:val="20"/>
          <w:szCs w:val="20"/>
        </w:rPr>
        <w:t>terminals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draws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may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only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used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purposes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established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executed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 xml:space="preserve">.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modify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disassemble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reverse </w:t>
      </w:r>
      <w:proofErr w:type="spellStart"/>
      <w:r w:rsidRPr="00EB47A6">
        <w:rPr>
          <w:sz w:val="20"/>
          <w:szCs w:val="20"/>
        </w:rPr>
        <w:t>engineer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gaming </w:t>
      </w:r>
      <w:proofErr w:type="spellStart"/>
      <w:r w:rsidRPr="00EB47A6">
        <w:rPr>
          <w:sz w:val="20"/>
          <w:szCs w:val="20"/>
        </w:rPr>
        <w:t>terminals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without</w:t>
      </w:r>
      <w:proofErr w:type="spellEnd"/>
      <w:r w:rsidRPr="00EB47A6">
        <w:rPr>
          <w:sz w:val="20"/>
          <w:szCs w:val="20"/>
        </w:rPr>
        <w:t xml:space="preserve"> prior </w:t>
      </w:r>
      <w:proofErr w:type="spellStart"/>
      <w:r w:rsidRPr="00EB47A6">
        <w:rPr>
          <w:sz w:val="20"/>
          <w:szCs w:val="20"/>
        </w:rPr>
        <w:t>authorization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Company.</w:t>
      </w:r>
    </w:p>
    <w:p w14:paraId="02FC0007" w14:textId="77777777" w:rsidR="00707630" w:rsidRPr="00EB47A6" w:rsidRDefault="00707630" w:rsidP="00B670B4">
      <w:pPr>
        <w:jc w:val="both"/>
        <w:rPr>
          <w:sz w:val="20"/>
          <w:szCs w:val="20"/>
        </w:rPr>
      </w:pPr>
    </w:p>
    <w:p w14:paraId="0A3D40EC" w14:textId="77777777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7. </w:t>
      </w:r>
      <w:proofErr w:type="spellStart"/>
      <w:r w:rsidRPr="00EB47A6">
        <w:rPr>
          <w:b/>
          <w:bCs/>
          <w:sz w:val="20"/>
          <w:szCs w:val="20"/>
        </w:rPr>
        <w:t>Payment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Terms</w:t>
      </w:r>
      <w:proofErr w:type="spellEnd"/>
    </w:p>
    <w:p w14:paraId="6AF0490A" w14:textId="77777777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Unless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otherwise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upon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writing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between</w:t>
      </w:r>
      <w:proofErr w:type="spellEnd"/>
      <w:r w:rsidRPr="00EB47A6">
        <w:rPr>
          <w:sz w:val="20"/>
          <w:szCs w:val="20"/>
        </w:rPr>
        <w:t xml:space="preserve"> Crown and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invoice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amount</w:t>
      </w:r>
      <w:proofErr w:type="spellEnd"/>
      <w:r w:rsidRPr="00EB47A6">
        <w:rPr>
          <w:sz w:val="20"/>
          <w:szCs w:val="20"/>
        </w:rPr>
        <w:t xml:space="preserve"> (net </w:t>
      </w:r>
      <w:proofErr w:type="spellStart"/>
      <w:r w:rsidRPr="00EB47A6">
        <w:rPr>
          <w:sz w:val="20"/>
          <w:szCs w:val="20"/>
        </w:rPr>
        <w:t>purchase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price</w:t>
      </w:r>
      <w:proofErr w:type="spellEnd"/>
      <w:r w:rsidRPr="00EB47A6">
        <w:rPr>
          <w:sz w:val="20"/>
          <w:szCs w:val="20"/>
        </w:rPr>
        <w:t xml:space="preserve"> plus VAT)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paid</w:t>
      </w:r>
      <w:proofErr w:type="spellEnd"/>
      <w:r w:rsidRPr="00EB47A6">
        <w:rPr>
          <w:sz w:val="20"/>
          <w:szCs w:val="20"/>
        </w:rPr>
        <w:t xml:space="preserve"> no </w:t>
      </w:r>
      <w:proofErr w:type="spellStart"/>
      <w:r w:rsidRPr="00EB47A6">
        <w:rPr>
          <w:sz w:val="20"/>
          <w:szCs w:val="20"/>
        </w:rPr>
        <w:t>later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than</w:t>
      </w:r>
      <w:proofErr w:type="spellEnd"/>
      <w:r w:rsidRPr="00EB47A6">
        <w:rPr>
          <w:sz w:val="20"/>
          <w:szCs w:val="20"/>
        </w:rPr>
        <w:t xml:space="preserve"> 05 (</w:t>
      </w:r>
      <w:proofErr w:type="spellStart"/>
      <w:r w:rsidRPr="00EB47A6">
        <w:rPr>
          <w:sz w:val="20"/>
          <w:szCs w:val="20"/>
        </w:rPr>
        <w:t>five</w:t>
      </w:r>
      <w:proofErr w:type="spellEnd"/>
      <w:r w:rsidRPr="00EB47A6">
        <w:rPr>
          <w:sz w:val="20"/>
          <w:szCs w:val="20"/>
        </w:rPr>
        <w:t xml:space="preserve">) </w:t>
      </w:r>
      <w:proofErr w:type="spellStart"/>
      <w:r w:rsidRPr="00EB47A6">
        <w:rPr>
          <w:sz w:val="20"/>
          <w:szCs w:val="20"/>
        </w:rPr>
        <w:t>days</w:t>
      </w:r>
      <w:proofErr w:type="spellEnd"/>
      <w:r w:rsidRPr="00EB47A6">
        <w:rPr>
          <w:sz w:val="20"/>
          <w:szCs w:val="20"/>
        </w:rPr>
        <w:t xml:space="preserve"> after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invoice</w:t>
      </w:r>
      <w:proofErr w:type="spellEnd"/>
      <w:r w:rsidRPr="00EB47A6">
        <w:rPr>
          <w:sz w:val="20"/>
          <w:szCs w:val="20"/>
        </w:rPr>
        <w:t xml:space="preserve"> date.</w:t>
      </w:r>
    </w:p>
    <w:p w14:paraId="1F2F0463" w14:textId="77777777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invoices</w:t>
      </w:r>
      <w:proofErr w:type="spellEnd"/>
      <w:r w:rsidRPr="00EB47A6">
        <w:rPr>
          <w:sz w:val="20"/>
          <w:szCs w:val="20"/>
        </w:rPr>
        <w:t xml:space="preserve"> are </w:t>
      </w:r>
      <w:proofErr w:type="spellStart"/>
      <w:r w:rsidRPr="00EB47A6">
        <w:rPr>
          <w:sz w:val="20"/>
          <w:szCs w:val="20"/>
        </w:rPr>
        <w:t>issued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directly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Crown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. Crown </w:t>
      </w:r>
      <w:proofErr w:type="spellStart"/>
      <w:r w:rsidRPr="00EB47A6">
        <w:rPr>
          <w:sz w:val="20"/>
          <w:szCs w:val="20"/>
        </w:rPr>
        <w:t>does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accept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parties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behalf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without</w:t>
      </w:r>
      <w:proofErr w:type="spellEnd"/>
      <w:r w:rsidRPr="00EB47A6">
        <w:rPr>
          <w:sz w:val="20"/>
          <w:szCs w:val="20"/>
        </w:rPr>
        <w:t xml:space="preserve"> prior </w:t>
      </w:r>
      <w:proofErr w:type="spellStart"/>
      <w:r w:rsidRPr="00EB47A6">
        <w:rPr>
          <w:sz w:val="20"/>
          <w:szCs w:val="20"/>
        </w:rPr>
        <w:t>written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consent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Crown. </w:t>
      </w:r>
      <w:proofErr w:type="spellStart"/>
      <w:r w:rsidRPr="00EB47A6">
        <w:rPr>
          <w:sz w:val="20"/>
          <w:szCs w:val="20"/>
        </w:rPr>
        <w:t>If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wishes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make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through</w:t>
      </w:r>
      <w:proofErr w:type="spellEnd"/>
      <w:r w:rsidRPr="00EB47A6">
        <w:rPr>
          <w:sz w:val="20"/>
          <w:szCs w:val="20"/>
        </w:rPr>
        <w:t xml:space="preserve"> a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party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obligated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specify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writing</w:t>
      </w:r>
      <w:proofErr w:type="spellEnd"/>
      <w:r w:rsidRPr="00EB47A6">
        <w:rPr>
          <w:sz w:val="20"/>
          <w:szCs w:val="20"/>
        </w:rPr>
        <w:t xml:space="preserve">, at </w:t>
      </w:r>
      <w:proofErr w:type="spellStart"/>
      <w:r w:rsidRPr="00EB47A6">
        <w:rPr>
          <w:sz w:val="20"/>
          <w:szCs w:val="20"/>
        </w:rPr>
        <w:t>least</w:t>
      </w:r>
      <w:proofErr w:type="spellEnd"/>
      <w:r w:rsidRPr="00EB47A6">
        <w:rPr>
          <w:sz w:val="20"/>
          <w:szCs w:val="20"/>
        </w:rPr>
        <w:t xml:space="preserve"> 14 (</w:t>
      </w:r>
      <w:proofErr w:type="spellStart"/>
      <w:r w:rsidRPr="00EB47A6">
        <w:rPr>
          <w:sz w:val="20"/>
          <w:szCs w:val="20"/>
        </w:rPr>
        <w:t>fourteen</w:t>
      </w:r>
      <w:proofErr w:type="spellEnd"/>
      <w:r w:rsidRPr="00EB47A6">
        <w:rPr>
          <w:sz w:val="20"/>
          <w:szCs w:val="20"/>
        </w:rPr>
        <w:t xml:space="preserve">) </w:t>
      </w:r>
      <w:proofErr w:type="spellStart"/>
      <w:r w:rsidRPr="00EB47A6">
        <w:rPr>
          <w:sz w:val="20"/>
          <w:szCs w:val="20"/>
        </w:rPr>
        <w:t>days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advance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reason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why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made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a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party</w:t>
      </w:r>
      <w:proofErr w:type="spellEnd"/>
      <w:r w:rsidRPr="00EB47A6">
        <w:rPr>
          <w:sz w:val="20"/>
          <w:szCs w:val="20"/>
        </w:rPr>
        <w:t xml:space="preserve">, as </w:t>
      </w:r>
      <w:proofErr w:type="spellStart"/>
      <w:r w:rsidRPr="00EB47A6">
        <w:rPr>
          <w:sz w:val="20"/>
          <w:szCs w:val="20"/>
        </w:rPr>
        <w:t>well</w:t>
      </w:r>
      <w:proofErr w:type="spellEnd"/>
      <w:r w:rsidRPr="00EB47A6">
        <w:rPr>
          <w:sz w:val="20"/>
          <w:szCs w:val="20"/>
        </w:rPr>
        <w:t xml:space="preserve"> as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relationship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between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that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party</w:t>
      </w:r>
      <w:proofErr w:type="spellEnd"/>
      <w:r w:rsidRPr="00EB47A6">
        <w:rPr>
          <w:sz w:val="20"/>
          <w:szCs w:val="20"/>
        </w:rPr>
        <w:t xml:space="preserve">. In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case, Crown reserves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right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accept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such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a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party</w:t>
      </w:r>
      <w:proofErr w:type="spellEnd"/>
      <w:r w:rsidRPr="00EB47A6">
        <w:rPr>
          <w:sz w:val="20"/>
          <w:szCs w:val="20"/>
        </w:rPr>
        <w:t>.</w:t>
      </w:r>
    </w:p>
    <w:p w14:paraId="69C81843" w14:textId="77777777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Whether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payments</w:t>
      </w:r>
      <w:proofErr w:type="spellEnd"/>
      <w:r w:rsidRPr="00EB47A6">
        <w:rPr>
          <w:sz w:val="20"/>
          <w:szCs w:val="20"/>
        </w:rPr>
        <w:t xml:space="preserve"> are </w:t>
      </w:r>
      <w:proofErr w:type="spellStart"/>
      <w:r w:rsidRPr="00EB47A6">
        <w:rPr>
          <w:sz w:val="20"/>
          <w:szCs w:val="20"/>
        </w:rPr>
        <w:t>made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if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expressly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upon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writing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Crown,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parties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behalf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obliged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ensure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that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their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funds</w:t>
      </w:r>
      <w:proofErr w:type="spellEnd"/>
      <w:r w:rsidRPr="00EB47A6">
        <w:rPr>
          <w:sz w:val="20"/>
          <w:szCs w:val="20"/>
        </w:rPr>
        <w:t xml:space="preserve"> and/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third-party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funds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have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been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obtained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through</w:t>
      </w:r>
      <w:proofErr w:type="spellEnd"/>
      <w:r w:rsidRPr="00EB47A6">
        <w:rPr>
          <w:sz w:val="20"/>
          <w:szCs w:val="20"/>
        </w:rPr>
        <w:t xml:space="preserve"> criminal </w:t>
      </w:r>
      <w:proofErr w:type="spellStart"/>
      <w:r w:rsidRPr="00EB47A6">
        <w:rPr>
          <w:sz w:val="20"/>
          <w:szCs w:val="20"/>
        </w:rPr>
        <w:t>activities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have</w:t>
      </w:r>
      <w:proofErr w:type="spellEnd"/>
      <w:r w:rsidRPr="00EB47A6">
        <w:rPr>
          <w:sz w:val="20"/>
          <w:szCs w:val="20"/>
        </w:rPr>
        <w:t xml:space="preserve"> a legal </w:t>
      </w:r>
      <w:proofErr w:type="spellStart"/>
      <w:r w:rsidRPr="00EB47A6">
        <w:rPr>
          <w:sz w:val="20"/>
          <w:szCs w:val="20"/>
        </w:rPr>
        <w:t>origin</w:t>
      </w:r>
      <w:proofErr w:type="spellEnd"/>
      <w:r w:rsidRPr="00EB47A6">
        <w:rPr>
          <w:sz w:val="20"/>
          <w:szCs w:val="20"/>
        </w:rPr>
        <w:t>.</w:t>
      </w:r>
    </w:p>
    <w:p w14:paraId="2569BCA6" w14:textId="77777777" w:rsidR="00707630" w:rsidRDefault="00707630" w:rsidP="00B670B4">
      <w:pPr>
        <w:jc w:val="both"/>
        <w:rPr>
          <w:b/>
          <w:bCs/>
          <w:sz w:val="20"/>
          <w:szCs w:val="20"/>
        </w:rPr>
      </w:pPr>
    </w:p>
    <w:p w14:paraId="0CBE0C75" w14:textId="0BA71F55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8. Late </w:t>
      </w:r>
      <w:proofErr w:type="spellStart"/>
      <w:r w:rsidRPr="00EB47A6">
        <w:rPr>
          <w:b/>
          <w:bCs/>
          <w:sz w:val="20"/>
          <w:szCs w:val="20"/>
        </w:rPr>
        <w:t>Payment</w:t>
      </w:r>
      <w:proofErr w:type="spellEnd"/>
    </w:p>
    <w:p w14:paraId="71F09F65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In case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fails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make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corresponding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</w:t>
      </w:r>
      <w:proofErr w:type="spellEnd"/>
      <w:r w:rsidRPr="00EB47A6">
        <w:rPr>
          <w:sz w:val="20"/>
          <w:szCs w:val="20"/>
        </w:rPr>
        <w:t xml:space="preserve"> as </w:t>
      </w:r>
      <w:proofErr w:type="spellStart"/>
      <w:r w:rsidRPr="00EB47A6">
        <w:rPr>
          <w:sz w:val="20"/>
          <w:szCs w:val="20"/>
        </w:rPr>
        <w:t>agreed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gaming terminal </w:t>
      </w:r>
      <w:proofErr w:type="spellStart"/>
      <w:r w:rsidRPr="00EB47A6">
        <w:rPr>
          <w:sz w:val="20"/>
          <w:szCs w:val="20"/>
        </w:rPr>
        <w:t>lease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following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apply</w:t>
      </w:r>
      <w:proofErr w:type="spellEnd"/>
      <w:r w:rsidRPr="00EB47A6">
        <w:rPr>
          <w:sz w:val="20"/>
          <w:szCs w:val="20"/>
        </w:rPr>
        <w:t>:</w:t>
      </w:r>
    </w:p>
    <w:p w14:paraId="371FDD0E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a) Late </w:t>
      </w:r>
      <w:proofErr w:type="spellStart"/>
      <w:r w:rsidRPr="00EB47A6">
        <w:rPr>
          <w:sz w:val="20"/>
          <w:szCs w:val="20"/>
        </w:rPr>
        <w:t>Interest</w:t>
      </w:r>
      <w:proofErr w:type="spellEnd"/>
      <w:r w:rsidRPr="00EB47A6">
        <w:rPr>
          <w:sz w:val="20"/>
          <w:szCs w:val="20"/>
        </w:rPr>
        <w:t xml:space="preserve">: Crown reserves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right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apply</w:t>
      </w:r>
      <w:proofErr w:type="spellEnd"/>
      <w:r w:rsidRPr="00EB47A6">
        <w:rPr>
          <w:sz w:val="20"/>
          <w:szCs w:val="20"/>
        </w:rPr>
        <w:t xml:space="preserve"> late </w:t>
      </w:r>
      <w:proofErr w:type="spellStart"/>
      <w:r w:rsidRPr="00EB47A6">
        <w:rPr>
          <w:sz w:val="20"/>
          <w:szCs w:val="20"/>
        </w:rPr>
        <w:t>payment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interest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payable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last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day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each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month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falls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</w:t>
      </w:r>
      <w:proofErr w:type="spellEnd"/>
      <w:r w:rsidRPr="00EB47A6">
        <w:rPr>
          <w:sz w:val="20"/>
          <w:szCs w:val="20"/>
        </w:rPr>
        <w:t xml:space="preserve"> a non-</w:t>
      </w:r>
      <w:proofErr w:type="spellStart"/>
      <w:r w:rsidRPr="00EB47A6">
        <w:rPr>
          <w:sz w:val="20"/>
          <w:szCs w:val="20"/>
        </w:rPr>
        <w:t>business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day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next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business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day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calculated</w:t>
      </w:r>
      <w:proofErr w:type="spellEnd"/>
      <w:r w:rsidRPr="00EB47A6">
        <w:rPr>
          <w:sz w:val="20"/>
          <w:szCs w:val="20"/>
        </w:rPr>
        <w:t xml:space="preserve"> at </w:t>
      </w:r>
      <w:proofErr w:type="spellStart"/>
      <w:r w:rsidRPr="00EB47A6">
        <w:rPr>
          <w:sz w:val="20"/>
          <w:szCs w:val="20"/>
        </w:rPr>
        <w:t>an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annual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fixed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rate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18% (</w:t>
      </w:r>
      <w:proofErr w:type="spellStart"/>
      <w:r w:rsidRPr="00EB47A6">
        <w:rPr>
          <w:sz w:val="20"/>
          <w:szCs w:val="20"/>
        </w:rPr>
        <w:t>eighteen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percent</w:t>
      </w:r>
      <w:proofErr w:type="spellEnd"/>
      <w:r w:rsidRPr="00EB47A6">
        <w:rPr>
          <w:sz w:val="20"/>
          <w:szCs w:val="20"/>
        </w:rPr>
        <w:t>).</w:t>
      </w:r>
    </w:p>
    <w:p w14:paraId="5C702332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b) </w:t>
      </w:r>
      <w:proofErr w:type="spellStart"/>
      <w:r w:rsidRPr="00EB47A6">
        <w:rPr>
          <w:sz w:val="20"/>
          <w:szCs w:val="20"/>
        </w:rPr>
        <w:t>Additional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Charges</w:t>
      </w:r>
      <w:proofErr w:type="spellEnd"/>
      <w:r w:rsidRPr="00EB47A6">
        <w:rPr>
          <w:sz w:val="20"/>
          <w:szCs w:val="20"/>
        </w:rPr>
        <w:t xml:space="preserve">: In </w:t>
      </w:r>
      <w:proofErr w:type="spellStart"/>
      <w:r w:rsidRPr="00EB47A6">
        <w:rPr>
          <w:sz w:val="20"/>
          <w:szCs w:val="20"/>
        </w:rPr>
        <w:t>addition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late </w:t>
      </w:r>
      <w:proofErr w:type="spellStart"/>
      <w:r w:rsidRPr="00EB47A6">
        <w:rPr>
          <w:sz w:val="20"/>
          <w:szCs w:val="20"/>
        </w:rPr>
        <w:t>payment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interest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Company </w:t>
      </w:r>
      <w:proofErr w:type="spellStart"/>
      <w:r w:rsidRPr="00EB47A6">
        <w:rPr>
          <w:sz w:val="20"/>
          <w:szCs w:val="20"/>
        </w:rPr>
        <w:t>may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charge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reasonable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costs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incurred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recovery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outstanding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payments</w:t>
      </w:r>
      <w:proofErr w:type="spellEnd"/>
      <w:r w:rsidRPr="00EB47A6">
        <w:rPr>
          <w:sz w:val="20"/>
          <w:szCs w:val="20"/>
        </w:rPr>
        <w:t xml:space="preserve">, as </w:t>
      </w:r>
      <w:proofErr w:type="spellStart"/>
      <w:r w:rsidRPr="00EB47A6">
        <w:rPr>
          <w:sz w:val="20"/>
          <w:szCs w:val="20"/>
        </w:rPr>
        <w:t>stipulated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>.</w:t>
      </w:r>
    </w:p>
    <w:p w14:paraId="55032F72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c) Terminal </w:t>
      </w:r>
      <w:proofErr w:type="spellStart"/>
      <w:r w:rsidRPr="00EB47A6">
        <w:rPr>
          <w:sz w:val="20"/>
          <w:szCs w:val="20"/>
        </w:rPr>
        <w:t>Retrieval</w:t>
      </w:r>
      <w:proofErr w:type="spellEnd"/>
      <w:r w:rsidRPr="00EB47A6">
        <w:rPr>
          <w:sz w:val="20"/>
          <w:szCs w:val="20"/>
        </w:rPr>
        <w:t xml:space="preserve">: Crown reserves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right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enter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establishments </w:t>
      </w:r>
      <w:proofErr w:type="spellStart"/>
      <w:r w:rsidRPr="00EB47A6">
        <w:rPr>
          <w:sz w:val="20"/>
          <w:szCs w:val="20"/>
        </w:rPr>
        <w:t>where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terminals</w:t>
      </w:r>
      <w:proofErr w:type="spellEnd"/>
      <w:r w:rsidRPr="00EB47A6">
        <w:rPr>
          <w:sz w:val="20"/>
          <w:szCs w:val="20"/>
        </w:rPr>
        <w:t xml:space="preserve"> are </w:t>
      </w:r>
      <w:proofErr w:type="spellStart"/>
      <w:r w:rsidRPr="00EB47A6">
        <w:rPr>
          <w:sz w:val="20"/>
          <w:szCs w:val="20"/>
        </w:rPr>
        <w:t>located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uninstall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retrieve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them</w:t>
      </w:r>
      <w:proofErr w:type="spellEnd"/>
      <w:r w:rsidRPr="00EB47A6">
        <w:rPr>
          <w:sz w:val="20"/>
          <w:szCs w:val="20"/>
        </w:rPr>
        <w:t xml:space="preserve"> in case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outstanding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payments</w:t>
      </w:r>
      <w:proofErr w:type="spellEnd"/>
      <w:r w:rsidRPr="00EB47A6">
        <w:rPr>
          <w:sz w:val="20"/>
          <w:szCs w:val="20"/>
        </w:rPr>
        <w:t xml:space="preserve"> and no </w:t>
      </w:r>
      <w:proofErr w:type="spellStart"/>
      <w:r w:rsidRPr="00EB47A6">
        <w:rPr>
          <w:sz w:val="20"/>
          <w:szCs w:val="20"/>
        </w:rPr>
        <w:t>agreement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reached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>.</w:t>
      </w:r>
    </w:p>
    <w:p w14:paraId="76401309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d) </w:t>
      </w:r>
      <w:proofErr w:type="spellStart"/>
      <w:r w:rsidRPr="00EB47A6">
        <w:rPr>
          <w:sz w:val="20"/>
          <w:szCs w:val="20"/>
        </w:rPr>
        <w:t>Recovery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Outstanding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Payments</w:t>
      </w:r>
      <w:proofErr w:type="spellEnd"/>
      <w:r w:rsidRPr="00EB47A6">
        <w:rPr>
          <w:sz w:val="20"/>
          <w:szCs w:val="20"/>
        </w:rPr>
        <w:t xml:space="preserve">: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liable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indemnify</w:t>
      </w:r>
      <w:proofErr w:type="spellEnd"/>
      <w:r w:rsidRPr="00EB47A6">
        <w:rPr>
          <w:sz w:val="20"/>
          <w:szCs w:val="20"/>
        </w:rPr>
        <w:t xml:space="preserve"> Crown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damages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suffered</w:t>
      </w:r>
      <w:proofErr w:type="spellEnd"/>
      <w:r w:rsidRPr="00EB47A6">
        <w:rPr>
          <w:sz w:val="20"/>
          <w:szCs w:val="20"/>
        </w:rPr>
        <w:t xml:space="preserve"> as a </w:t>
      </w:r>
      <w:proofErr w:type="spellStart"/>
      <w:r w:rsidRPr="00EB47A6">
        <w:rPr>
          <w:sz w:val="20"/>
          <w:szCs w:val="20"/>
        </w:rPr>
        <w:t>result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late </w:t>
      </w:r>
      <w:proofErr w:type="spellStart"/>
      <w:r w:rsidRPr="00EB47A6">
        <w:rPr>
          <w:sz w:val="20"/>
          <w:szCs w:val="20"/>
        </w:rPr>
        <w:t>payment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including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loss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revenue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loss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profit</w:t>
      </w:r>
      <w:proofErr w:type="spellEnd"/>
      <w:r w:rsidRPr="00EB47A6">
        <w:rPr>
          <w:sz w:val="20"/>
          <w:szCs w:val="20"/>
        </w:rPr>
        <w:t>.</w:t>
      </w:r>
    </w:p>
    <w:p w14:paraId="13272C52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e) </w:t>
      </w:r>
      <w:proofErr w:type="spellStart"/>
      <w:r w:rsidRPr="00EB47A6">
        <w:rPr>
          <w:sz w:val="20"/>
          <w:szCs w:val="20"/>
        </w:rPr>
        <w:t>Notification</w:t>
      </w:r>
      <w:proofErr w:type="spellEnd"/>
      <w:r w:rsidRPr="00EB47A6">
        <w:rPr>
          <w:sz w:val="20"/>
          <w:szCs w:val="20"/>
        </w:rPr>
        <w:t xml:space="preserve">: Crown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send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written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electronic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notification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overdue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applicable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additional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charges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before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proceeding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further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measures</w:t>
      </w:r>
      <w:proofErr w:type="spellEnd"/>
      <w:r w:rsidRPr="00EB47A6">
        <w:rPr>
          <w:sz w:val="20"/>
          <w:szCs w:val="20"/>
        </w:rPr>
        <w:t xml:space="preserve"> as </w:t>
      </w:r>
      <w:proofErr w:type="spellStart"/>
      <w:r w:rsidRPr="00EB47A6">
        <w:rPr>
          <w:sz w:val="20"/>
          <w:szCs w:val="20"/>
        </w:rPr>
        <w:t>stipulated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these</w:t>
      </w:r>
      <w:proofErr w:type="spellEnd"/>
      <w:r w:rsidRPr="00EB47A6">
        <w:rPr>
          <w:sz w:val="20"/>
          <w:szCs w:val="20"/>
        </w:rPr>
        <w:t xml:space="preserve"> T&amp;C and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>.</w:t>
      </w:r>
    </w:p>
    <w:p w14:paraId="5654AD85" w14:textId="77777777" w:rsidR="00707630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f) </w:t>
      </w:r>
      <w:proofErr w:type="spellStart"/>
      <w:r w:rsidRPr="00EB47A6">
        <w:rPr>
          <w:sz w:val="20"/>
          <w:szCs w:val="20"/>
        </w:rPr>
        <w:t>Discounts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bonuses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previously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upon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only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paid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payments</w:t>
      </w:r>
      <w:proofErr w:type="spellEnd"/>
      <w:r w:rsidRPr="00EB47A6">
        <w:rPr>
          <w:sz w:val="20"/>
          <w:szCs w:val="20"/>
        </w:rPr>
        <w:t xml:space="preserve"> are </w:t>
      </w:r>
      <w:proofErr w:type="spellStart"/>
      <w:r w:rsidRPr="00EB47A6">
        <w:rPr>
          <w:sz w:val="20"/>
          <w:szCs w:val="20"/>
        </w:rPr>
        <w:t>made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</w:t>
      </w:r>
      <w:proofErr w:type="spellEnd"/>
      <w:r w:rsidRPr="00EB47A6">
        <w:rPr>
          <w:sz w:val="20"/>
          <w:szCs w:val="20"/>
        </w:rPr>
        <w:t xml:space="preserve"> time and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agreed</w:t>
      </w:r>
      <w:proofErr w:type="spellEnd"/>
      <w:r w:rsidRPr="00EB47A6">
        <w:rPr>
          <w:sz w:val="20"/>
          <w:szCs w:val="20"/>
        </w:rPr>
        <w:t xml:space="preserve"> amount.</w:t>
      </w:r>
    </w:p>
    <w:p w14:paraId="34503CA7" w14:textId="77777777" w:rsidR="00707630" w:rsidRDefault="00707630" w:rsidP="00B670B4">
      <w:pPr>
        <w:jc w:val="both"/>
        <w:rPr>
          <w:sz w:val="20"/>
          <w:szCs w:val="20"/>
        </w:rPr>
      </w:pPr>
    </w:p>
    <w:p w14:paraId="0753B35D" w14:textId="0991AAC0" w:rsidR="00B670B4" w:rsidRPr="00707630" w:rsidRDefault="00B670B4" w:rsidP="00B670B4">
      <w:pPr>
        <w:jc w:val="both"/>
        <w:rPr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9. </w:t>
      </w:r>
      <w:proofErr w:type="spellStart"/>
      <w:r w:rsidRPr="00EB47A6">
        <w:rPr>
          <w:b/>
          <w:bCs/>
          <w:sz w:val="20"/>
          <w:szCs w:val="20"/>
        </w:rPr>
        <w:t>Delivery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Obligation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Terms</w:t>
      </w:r>
      <w:proofErr w:type="spellEnd"/>
    </w:p>
    <w:p w14:paraId="02D45DFD" w14:textId="1899CE8F" w:rsidR="00B670B4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case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sale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machines</w:t>
      </w:r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transportation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at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Customer's</w:t>
      </w:r>
      <w:proofErr w:type="spellEnd"/>
      <w:r w:rsidRPr="00EB47A6">
        <w:rPr>
          <w:sz w:val="20"/>
          <w:szCs w:val="20"/>
        </w:rPr>
        <w:t xml:space="preserve"> expense</w:t>
      </w:r>
      <w:r w:rsidR="000F6EB9">
        <w:rPr>
          <w:sz w:val="20"/>
          <w:szCs w:val="20"/>
        </w:rPr>
        <w:t xml:space="preserve">, </w:t>
      </w:r>
      <w:proofErr w:type="spellStart"/>
      <w:r w:rsidR="000F6EB9">
        <w:rPr>
          <w:sz w:val="20"/>
          <w:szCs w:val="20"/>
        </w:rPr>
        <w:t>also</w:t>
      </w:r>
      <w:proofErr w:type="spellEnd"/>
      <w:r w:rsidR="000F6EB9">
        <w:rPr>
          <w:sz w:val="20"/>
          <w:szCs w:val="20"/>
        </w:rPr>
        <w:t xml:space="preserve"> in case </w:t>
      </w:r>
      <w:proofErr w:type="spellStart"/>
      <w:r w:rsidR="000F6EB9">
        <w:rPr>
          <w:sz w:val="20"/>
          <w:szCs w:val="20"/>
        </w:rPr>
        <w:t>of</w:t>
      </w:r>
      <w:proofErr w:type="spellEnd"/>
      <w:r w:rsidR="000F6EB9">
        <w:rPr>
          <w:sz w:val="20"/>
          <w:szCs w:val="20"/>
        </w:rPr>
        <w:t xml:space="preserve"> </w:t>
      </w:r>
      <w:proofErr w:type="spellStart"/>
      <w:r w:rsidR="000F6EB9">
        <w:rPr>
          <w:sz w:val="20"/>
          <w:szCs w:val="20"/>
        </w:rPr>
        <w:t>transport</w:t>
      </w:r>
      <w:proofErr w:type="spellEnd"/>
      <w:r w:rsidR="000F6EB9">
        <w:rPr>
          <w:sz w:val="20"/>
          <w:szCs w:val="20"/>
        </w:rPr>
        <w:t xml:space="preserve"> </w:t>
      </w:r>
      <w:proofErr w:type="spellStart"/>
      <w:r w:rsidR="000F6EB9">
        <w:rPr>
          <w:sz w:val="20"/>
          <w:szCs w:val="20"/>
        </w:rPr>
        <w:t>arranging</w:t>
      </w:r>
      <w:proofErr w:type="spellEnd"/>
      <w:r w:rsidR="000F6EB9">
        <w:rPr>
          <w:sz w:val="20"/>
          <w:szCs w:val="20"/>
        </w:rPr>
        <w:t xml:space="preserve"> </w:t>
      </w:r>
      <w:proofErr w:type="spellStart"/>
      <w:r w:rsidR="000F6EB9">
        <w:rPr>
          <w:sz w:val="20"/>
          <w:szCs w:val="20"/>
        </w:rPr>
        <w:t>by</w:t>
      </w:r>
      <w:proofErr w:type="spellEnd"/>
      <w:r w:rsidR="000F6EB9">
        <w:rPr>
          <w:sz w:val="20"/>
          <w:szCs w:val="20"/>
        </w:rPr>
        <w:t xml:space="preserve"> Crown</w:t>
      </w:r>
      <w:r w:rsidRPr="00EB47A6">
        <w:rPr>
          <w:sz w:val="20"/>
          <w:szCs w:val="20"/>
        </w:rPr>
        <w:t xml:space="preserve">. </w:t>
      </w:r>
      <w:proofErr w:type="spellStart"/>
      <w:r w:rsidRPr="00EB47A6">
        <w:rPr>
          <w:sz w:val="20"/>
          <w:szCs w:val="20"/>
        </w:rPr>
        <w:t>However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leased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terminals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delivery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made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premises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establishments </w:t>
      </w:r>
      <w:proofErr w:type="spellStart"/>
      <w:r w:rsidRPr="00EB47A6">
        <w:rPr>
          <w:sz w:val="20"/>
          <w:szCs w:val="20"/>
        </w:rPr>
        <w:t>previously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designated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, at </w:t>
      </w:r>
      <w:proofErr w:type="spellStart"/>
      <w:r w:rsidRPr="00EB47A6">
        <w:rPr>
          <w:sz w:val="20"/>
          <w:szCs w:val="20"/>
        </w:rPr>
        <w:t>Crown's</w:t>
      </w:r>
      <w:proofErr w:type="spellEnd"/>
      <w:r w:rsidRPr="00EB47A6">
        <w:rPr>
          <w:sz w:val="20"/>
          <w:szCs w:val="20"/>
        </w:rPr>
        <w:t xml:space="preserve"> expense and </w:t>
      </w:r>
      <w:proofErr w:type="spellStart"/>
      <w:r w:rsidRPr="00EB47A6">
        <w:rPr>
          <w:sz w:val="20"/>
          <w:szCs w:val="20"/>
        </w:rPr>
        <w:t>cost</w:t>
      </w:r>
      <w:proofErr w:type="spellEnd"/>
      <w:r w:rsidRPr="00EB47A6">
        <w:rPr>
          <w:sz w:val="20"/>
          <w:szCs w:val="20"/>
        </w:rPr>
        <w:t xml:space="preserve">.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cost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transportation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services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transportation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insurance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borne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Crown</w:t>
      </w:r>
      <w:r w:rsidR="000F6EB9">
        <w:rPr>
          <w:sz w:val="20"/>
          <w:szCs w:val="20"/>
        </w:rPr>
        <w:t xml:space="preserve"> in case </w:t>
      </w:r>
      <w:proofErr w:type="spellStart"/>
      <w:r w:rsidR="000F6EB9">
        <w:rPr>
          <w:sz w:val="20"/>
          <w:szCs w:val="20"/>
        </w:rPr>
        <w:t>of</w:t>
      </w:r>
      <w:proofErr w:type="spellEnd"/>
      <w:r w:rsidR="000F6EB9">
        <w:rPr>
          <w:sz w:val="20"/>
          <w:szCs w:val="20"/>
        </w:rPr>
        <w:t xml:space="preserve"> </w:t>
      </w:r>
      <w:proofErr w:type="spellStart"/>
      <w:r w:rsidR="000F6EB9">
        <w:rPr>
          <w:sz w:val="20"/>
          <w:szCs w:val="20"/>
        </w:rPr>
        <w:t>lease</w:t>
      </w:r>
      <w:proofErr w:type="spellEnd"/>
      <w:r w:rsidR="000F6EB9">
        <w:rPr>
          <w:sz w:val="20"/>
          <w:szCs w:val="20"/>
        </w:rPr>
        <w:t xml:space="preserve"> gaming machines.</w:t>
      </w:r>
    </w:p>
    <w:p w14:paraId="72982354" w14:textId="77777777" w:rsidR="00707630" w:rsidRPr="00EB47A6" w:rsidRDefault="00707630" w:rsidP="00B670B4">
      <w:pPr>
        <w:jc w:val="both"/>
        <w:rPr>
          <w:sz w:val="20"/>
          <w:szCs w:val="20"/>
        </w:rPr>
      </w:pPr>
    </w:p>
    <w:p w14:paraId="28266F57" w14:textId="77777777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10. </w:t>
      </w:r>
      <w:proofErr w:type="spellStart"/>
      <w:r w:rsidRPr="00EB47A6">
        <w:rPr>
          <w:b/>
          <w:bCs/>
          <w:sz w:val="20"/>
          <w:szCs w:val="20"/>
        </w:rPr>
        <w:t>Re-exports</w:t>
      </w:r>
      <w:proofErr w:type="spellEnd"/>
    </w:p>
    <w:p w14:paraId="658A362F" w14:textId="77777777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aim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continuing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good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due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diligence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practices</w:t>
      </w:r>
      <w:proofErr w:type="spellEnd"/>
      <w:r w:rsidRPr="00EB47A6">
        <w:rPr>
          <w:sz w:val="20"/>
          <w:szCs w:val="20"/>
        </w:rPr>
        <w:t>:</w:t>
      </w:r>
    </w:p>
    <w:p w14:paraId="024D8C8C" w14:textId="49B2EFA5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(i)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sell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export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re-export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directly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indirectly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Russian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Federation</w:t>
      </w:r>
      <w:proofErr w:type="spellEnd"/>
      <w:r w:rsidRPr="00EB47A6">
        <w:rPr>
          <w:sz w:val="20"/>
          <w:szCs w:val="20"/>
        </w:rPr>
        <w:t xml:space="preserve"> </w:t>
      </w:r>
      <w:r w:rsidR="00B4273D">
        <w:rPr>
          <w:sz w:val="20"/>
          <w:szCs w:val="20"/>
        </w:rPr>
        <w:t xml:space="preserve">and </w:t>
      </w:r>
      <w:proofErr w:type="spellStart"/>
      <w:r w:rsidR="00B4273D">
        <w:rPr>
          <w:sz w:val="20"/>
          <w:szCs w:val="20"/>
        </w:rPr>
        <w:t>Belarus</w:t>
      </w:r>
      <w:proofErr w:type="spellEnd"/>
      <w:r w:rsidR="00B4273D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use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Russian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Federation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goods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supplied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under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relation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falling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within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scope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Article</w:t>
      </w:r>
      <w:proofErr w:type="spellEnd"/>
      <w:r w:rsidRPr="00EB47A6">
        <w:rPr>
          <w:sz w:val="20"/>
          <w:szCs w:val="20"/>
        </w:rPr>
        <w:t xml:space="preserve"> 12g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Council </w:t>
      </w:r>
      <w:proofErr w:type="spellStart"/>
      <w:r w:rsidRPr="00EB47A6">
        <w:rPr>
          <w:sz w:val="20"/>
          <w:szCs w:val="20"/>
        </w:rPr>
        <w:t>Regulation</w:t>
      </w:r>
      <w:proofErr w:type="spellEnd"/>
      <w:r w:rsidRPr="00EB47A6">
        <w:rPr>
          <w:sz w:val="20"/>
          <w:szCs w:val="20"/>
        </w:rPr>
        <w:t xml:space="preserve"> (EU) No 833/2014.</w:t>
      </w:r>
    </w:p>
    <w:p w14:paraId="74157C05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>(</w:t>
      </w:r>
      <w:proofErr w:type="spellStart"/>
      <w:r w:rsidRPr="00EB47A6">
        <w:rPr>
          <w:sz w:val="20"/>
          <w:szCs w:val="20"/>
        </w:rPr>
        <w:t>ii</w:t>
      </w:r>
      <w:proofErr w:type="spellEnd"/>
      <w:r w:rsidRPr="00EB47A6">
        <w:rPr>
          <w:sz w:val="20"/>
          <w:szCs w:val="20"/>
        </w:rPr>
        <w:t xml:space="preserve">)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use </w:t>
      </w:r>
      <w:proofErr w:type="spellStart"/>
      <w:r w:rsidRPr="00EB47A6">
        <w:rPr>
          <w:sz w:val="20"/>
          <w:szCs w:val="20"/>
        </w:rPr>
        <w:t>best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efforts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ensure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that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purpose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paragraph</w:t>
      </w:r>
      <w:proofErr w:type="spellEnd"/>
      <w:r w:rsidRPr="00EB47A6">
        <w:rPr>
          <w:sz w:val="20"/>
          <w:szCs w:val="20"/>
        </w:rPr>
        <w:t xml:space="preserve"> (i) </w:t>
      </w:r>
      <w:proofErr w:type="spellStart"/>
      <w:r w:rsidRPr="00EB47A6">
        <w:rPr>
          <w:sz w:val="20"/>
          <w:szCs w:val="20"/>
        </w:rPr>
        <w:t>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hindered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parties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regardless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their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hierarchical</w:t>
      </w:r>
      <w:proofErr w:type="spellEnd"/>
      <w:r w:rsidRPr="00EB47A6">
        <w:rPr>
          <w:sz w:val="20"/>
          <w:szCs w:val="20"/>
        </w:rPr>
        <w:t xml:space="preserve"> position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business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chain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including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potential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resellers</w:t>
      </w:r>
      <w:proofErr w:type="spellEnd"/>
      <w:r w:rsidRPr="00EB47A6">
        <w:rPr>
          <w:sz w:val="20"/>
          <w:szCs w:val="20"/>
        </w:rPr>
        <w:t>.</w:t>
      </w:r>
    </w:p>
    <w:p w14:paraId="7743CF9D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>(</w:t>
      </w:r>
      <w:proofErr w:type="spellStart"/>
      <w:r w:rsidRPr="00EB47A6">
        <w:rPr>
          <w:sz w:val="20"/>
          <w:szCs w:val="20"/>
        </w:rPr>
        <w:t>iii</w:t>
      </w:r>
      <w:proofErr w:type="spellEnd"/>
      <w:r w:rsidRPr="00EB47A6">
        <w:rPr>
          <w:sz w:val="20"/>
          <w:szCs w:val="20"/>
        </w:rPr>
        <w:t xml:space="preserve">)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establish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maintain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adequate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monitoring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mechanism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detect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conduct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parties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regardless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their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hierarchical</w:t>
      </w:r>
      <w:proofErr w:type="spellEnd"/>
      <w:r w:rsidRPr="00EB47A6">
        <w:rPr>
          <w:sz w:val="20"/>
          <w:szCs w:val="20"/>
        </w:rPr>
        <w:t xml:space="preserve"> position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business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chain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including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potential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resellers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that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could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hinder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objective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paragraph</w:t>
      </w:r>
      <w:proofErr w:type="spellEnd"/>
      <w:r w:rsidRPr="00EB47A6">
        <w:rPr>
          <w:sz w:val="20"/>
          <w:szCs w:val="20"/>
        </w:rPr>
        <w:t xml:space="preserve"> (i).</w:t>
      </w:r>
    </w:p>
    <w:p w14:paraId="7F80BE48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>(</w:t>
      </w:r>
      <w:proofErr w:type="spellStart"/>
      <w:r w:rsidRPr="00EB47A6">
        <w:rPr>
          <w:sz w:val="20"/>
          <w:szCs w:val="20"/>
        </w:rPr>
        <w:t>iv</w:t>
      </w:r>
      <w:proofErr w:type="spellEnd"/>
      <w:r w:rsidRPr="00EB47A6">
        <w:rPr>
          <w:sz w:val="20"/>
          <w:szCs w:val="20"/>
        </w:rPr>
        <w:t xml:space="preserve">)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violation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paragraphs</w:t>
      </w:r>
      <w:proofErr w:type="spellEnd"/>
      <w:r w:rsidRPr="00EB47A6">
        <w:rPr>
          <w:sz w:val="20"/>
          <w:szCs w:val="20"/>
        </w:rPr>
        <w:t xml:space="preserve"> (i), (</w:t>
      </w:r>
      <w:proofErr w:type="spellStart"/>
      <w:r w:rsidRPr="00EB47A6">
        <w:rPr>
          <w:sz w:val="20"/>
          <w:szCs w:val="20"/>
        </w:rPr>
        <w:t>ii</w:t>
      </w:r>
      <w:proofErr w:type="spellEnd"/>
      <w:r w:rsidRPr="00EB47A6">
        <w:rPr>
          <w:sz w:val="20"/>
          <w:szCs w:val="20"/>
        </w:rPr>
        <w:t xml:space="preserve">),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(</w:t>
      </w:r>
      <w:proofErr w:type="spellStart"/>
      <w:r w:rsidRPr="00EB47A6">
        <w:rPr>
          <w:sz w:val="20"/>
          <w:szCs w:val="20"/>
        </w:rPr>
        <w:t>iii</w:t>
      </w:r>
      <w:proofErr w:type="spellEnd"/>
      <w:r w:rsidRPr="00EB47A6">
        <w:rPr>
          <w:sz w:val="20"/>
          <w:szCs w:val="20"/>
        </w:rPr>
        <w:t xml:space="preserve">)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constitute</w:t>
      </w:r>
      <w:proofErr w:type="spellEnd"/>
      <w:r w:rsidRPr="00EB47A6">
        <w:rPr>
          <w:sz w:val="20"/>
          <w:szCs w:val="20"/>
        </w:rPr>
        <w:t xml:space="preserve"> a material </w:t>
      </w:r>
      <w:proofErr w:type="spellStart"/>
      <w:r w:rsidRPr="00EB47A6">
        <w:rPr>
          <w:sz w:val="20"/>
          <w:szCs w:val="20"/>
        </w:rPr>
        <w:t>breach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essential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element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Agreement</w:t>
      </w:r>
      <w:proofErr w:type="spellEnd"/>
      <w:r w:rsidRPr="00EB47A6">
        <w:rPr>
          <w:sz w:val="20"/>
          <w:szCs w:val="20"/>
        </w:rPr>
        <w:t xml:space="preserve">, and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SELLER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entitled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seek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appropriate</w:t>
      </w:r>
      <w:proofErr w:type="spellEnd"/>
      <w:r w:rsidRPr="00EB47A6">
        <w:rPr>
          <w:sz w:val="20"/>
          <w:szCs w:val="20"/>
        </w:rPr>
        <w:t xml:space="preserve"> remedies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non-compliance, </w:t>
      </w:r>
      <w:proofErr w:type="spellStart"/>
      <w:r w:rsidRPr="00EB47A6">
        <w:rPr>
          <w:sz w:val="20"/>
          <w:szCs w:val="20"/>
        </w:rPr>
        <w:t>including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but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limited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: (a) </w:t>
      </w:r>
      <w:proofErr w:type="spellStart"/>
      <w:r w:rsidRPr="00EB47A6">
        <w:rPr>
          <w:sz w:val="20"/>
          <w:szCs w:val="20"/>
        </w:rPr>
        <w:t>termination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Agreement</w:t>
      </w:r>
      <w:proofErr w:type="spellEnd"/>
      <w:r w:rsidRPr="00EB47A6">
        <w:rPr>
          <w:sz w:val="20"/>
          <w:szCs w:val="20"/>
        </w:rPr>
        <w:t xml:space="preserve">; and (b) a </w:t>
      </w:r>
      <w:proofErr w:type="spellStart"/>
      <w:r w:rsidRPr="00EB47A6">
        <w:rPr>
          <w:sz w:val="20"/>
          <w:szCs w:val="20"/>
        </w:rPr>
        <w:t>penalty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50%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total </w:t>
      </w:r>
      <w:proofErr w:type="spellStart"/>
      <w:r w:rsidRPr="00EB47A6">
        <w:rPr>
          <w:sz w:val="20"/>
          <w:szCs w:val="20"/>
        </w:rPr>
        <w:t>value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price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goods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exported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whichever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higher</w:t>
      </w:r>
      <w:proofErr w:type="spellEnd"/>
      <w:r w:rsidRPr="00EB47A6">
        <w:rPr>
          <w:sz w:val="20"/>
          <w:szCs w:val="20"/>
        </w:rPr>
        <w:t>.</w:t>
      </w:r>
    </w:p>
    <w:p w14:paraId="0910C0ED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(v)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BUYER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promptly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inform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SELLER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issues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implementing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paragraphs</w:t>
      </w:r>
      <w:proofErr w:type="spellEnd"/>
      <w:r w:rsidRPr="00EB47A6">
        <w:rPr>
          <w:sz w:val="20"/>
          <w:szCs w:val="20"/>
        </w:rPr>
        <w:t xml:space="preserve"> (i), (</w:t>
      </w:r>
      <w:proofErr w:type="spellStart"/>
      <w:r w:rsidRPr="00EB47A6">
        <w:rPr>
          <w:sz w:val="20"/>
          <w:szCs w:val="20"/>
        </w:rPr>
        <w:t>ii</w:t>
      </w:r>
      <w:proofErr w:type="spellEnd"/>
      <w:r w:rsidRPr="00EB47A6">
        <w:rPr>
          <w:sz w:val="20"/>
          <w:szCs w:val="20"/>
        </w:rPr>
        <w:t xml:space="preserve">),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(</w:t>
      </w:r>
      <w:proofErr w:type="spellStart"/>
      <w:r w:rsidRPr="00EB47A6">
        <w:rPr>
          <w:sz w:val="20"/>
          <w:szCs w:val="20"/>
        </w:rPr>
        <w:t>iii</w:t>
      </w:r>
      <w:proofErr w:type="spellEnd"/>
      <w:r w:rsidRPr="00EB47A6">
        <w:rPr>
          <w:sz w:val="20"/>
          <w:szCs w:val="20"/>
        </w:rPr>
        <w:t xml:space="preserve">), </w:t>
      </w:r>
      <w:proofErr w:type="spellStart"/>
      <w:r w:rsidRPr="00EB47A6">
        <w:rPr>
          <w:sz w:val="20"/>
          <w:szCs w:val="20"/>
        </w:rPr>
        <w:t>including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relevant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activities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parties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that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may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frustrate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purpose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paragraph</w:t>
      </w:r>
      <w:proofErr w:type="spellEnd"/>
      <w:r w:rsidRPr="00EB47A6">
        <w:rPr>
          <w:sz w:val="20"/>
          <w:szCs w:val="20"/>
        </w:rPr>
        <w:t xml:space="preserve"> (i).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BUYER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make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available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SELLER </w:t>
      </w:r>
      <w:proofErr w:type="spellStart"/>
      <w:r w:rsidRPr="00EB47A6">
        <w:rPr>
          <w:sz w:val="20"/>
          <w:szCs w:val="20"/>
        </w:rPr>
        <w:t>information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regarding</w:t>
      </w:r>
      <w:proofErr w:type="spellEnd"/>
      <w:r w:rsidRPr="00EB47A6">
        <w:rPr>
          <w:sz w:val="20"/>
          <w:szCs w:val="20"/>
        </w:rPr>
        <w:t xml:space="preserve"> compliance </w:t>
      </w: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obligations</w:t>
      </w:r>
      <w:proofErr w:type="spellEnd"/>
      <w:r w:rsidRPr="00EB47A6">
        <w:rPr>
          <w:sz w:val="20"/>
          <w:szCs w:val="20"/>
        </w:rPr>
        <w:t xml:space="preserve"> set </w:t>
      </w:r>
      <w:proofErr w:type="spellStart"/>
      <w:r w:rsidRPr="00EB47A6">
        <w:rPr>
          <w:sz w:val="20"/>
          <w:szCs w:val="20"/>
        </w:rPr>
        <w:t>forth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paragraphs</w:t>
      </w:r>
      <w:proofErr w:type="spellEnd"/>
      <w:r w:rsidRPr="00EB47A6">
        <w:rPr>
          <w:sz w:val="20"/>
          <w:szCs w:val="20"/>
        </w:rPr>
        <w:t xml:space="preserve"> (i), (</w:t>
      </w:r>
      <w:proofErr w:type="spellStart"/>
      <w:r w:rsidRPr="00EB47A6">
        <w:rPr>
          <w:sz w:val="20"/>
          <w:szCs w:val="20"/>
        </w:rPr>
        <w:t>ii</w:t>
      </w:r>
      <w:proofErr w:type="spellEnd"/>
      <w:r w:rsidRPr="00EB47A6">
        <w:rPr>
          <w:sz w:val="20"/>
          <w:szCs w:val="20"/>
        </w:rPr>
        <w:t>), and (</w:t>
      </w:r>
      <w:proofErr w:type="spellStart"/>
      <w:r w:rsidRPr="00EB47A6">
        <w:rPr>
          <w:sz w:val="20"/>
          <w:szCs w:val="20"/>
        </w:rPr>
        <w:t>iii</w:t>
      </w:r>
      <w:proofErr w:type="spellEnd"/>
      <w:r w:rsidRPr="00EB47A6">
        <w:rPr>
          <w:sz w:val="20"/>
          <w:szCs w:val="20"/>
        </w:rPr>
        <w:t xml:space="preserve">) </w:t>
      </w:r>
      <w:proofErr w:type="spellStart"/>
      <w:r w:rsidRPr="00EB47A6">
        <w:rPr>
          <w:sz w:val="20"/>
          <w:szCs w:val="20"/>
        </w:rPr>
        <w:t>within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two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weeks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upon</w:t>
      </w:r>
      <w:proofErr w:type="spellEnd"/>
      <w:r w:rsidRPr="00EB47A6">
        <w:rPr>
          <w:sz w:val="20"/>
          <w:szCs w:val="20"/>
        </w:rPr>
        <w:t xml:space="preserve"> simple </w:t>
      </w:r>
      <w:proofErr w:type="spellStart"/>
      <w:r w:rsidRPr="00EB47A6">
        <w:rPr>
          <w:sz w:val="20"/>
          <w:szCs w:val="20"/>
        </w:rPr>
        <w:t>request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such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information</w:t>
      </w:r>
      <w:proofErr w:type="spellEnd"/>
      <w:r w:rsidRPr="00EB47A6">
        <w:rPr>
          <w:sz w:val="20"/>
          <w:szCs w:val="20"/>
        </w:rPr>
        <w:t>.</w:t>
      </w:r>
    </w:p>
    <w:p w14:paraId="4E863887" w14:textId="3F52167B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Failure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comply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above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requirements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constitute</w:t>
      </w:r>
      <w:proofErr w:type="spellEnd"/>
      <w:r w:rsidRPr="00EB47A6">
        <w:rPr>
          <w:sz w:val="20"/>
          <w:szCs w:val="20"/>
        </w:rPr>
        <w:t xml:space="preserve"> a material </w:t>
      </w:r>
      <w:proofErr w:type="spellStart"/>
      <w:r w:rsidRPr="00EB47A6">
        <w:rPr>
          <w:sz w:val="20"/>
          <w:szCs w:val="20"/>
        </w:rPr>
        <w:t>breach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these</w:t>
      </w:r>
      <w:proofErr w:type="spellEnd"/>
      <w:r w:rsidRPr="00EB47A6">
        <w:rPr>
          <w:sz w:val="20"/>
          <w:szCs w:val="20"/>
        </w:rPr>
        <w:t xml:space="preserve"> T&amp;C and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empower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immediately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suspend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terminate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respective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between</w:t>
      </w:r>
      <w:proofErr w:type="spellEnd"/>
      <w:r w:rsidRPr="00EB47A6">
        <w:rPr>
          <w:sz w:val="20"/>
          <w:szCs w:val="20"/>
        </w:rPr>
        <w:t xml:space="preserve"> Crown and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.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indemnify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hold</w:t>
      </w:r>
      <w:proofErr w:type="spellEnd"/>
      <w:r w:rsidRPr="00EB47A6">
        <w:rPr>
          <w:sz w:val="20"/>
          <w:szCs w:val="20"/>
        </w:rPr>
        <w:t xml:space="preserve"> Crown </w:t>
      </w:r>
      <w:proofErr w:type="spellStart"/>
      <w:r w:rsidRPr="00EB47A6">
        <w:rPr>
          <w:sz w:val="20"/>
          <w:szCs w:val="20"/>
        </w:rPr>
        <w:t>harmless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costs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liabilities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penalties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sanctions</w:t>
      </w:r>
      <w:proofErr w:type="spellEnd"/>
      <w:r w:rsidRPr="00EB47A6">
        <w:rPr>
          <w:sz w:val="20"/>
          <w:szCs w:val="20"/>
        </w:rPr>
        <w:t xml:space="preserve">, and fines </w:t>
      </w:r>
      <w:proofErr w:type="spellStart"/>
      <w:r w:rsidRPr="00EB47A6">
        <w:rPr>
          <w:sz w:val="20"/>
          <w:szCs w:val="20"/>
        </w:rPr>
        <w:t>related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non-compliance </w:t>
      </w: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applicable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foreign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trade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laws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export</w:t>
      </w:r>
      <w:proofErr w:type="spellEnd"/>
      <w:r w:rsidRPr="00EB47A6">
        <w:rPr>
          <w:sz w:val="20"/>
          <w:szCs w:val="20"/>
        </w:rPr>
        <w:t xml:space="preserve">, and </w:t>
      </w:r>
      <w:proofErr w:type="spellStart"/>
      <w:r w:rsidRPr="00EB47A6">
        <w:rPr>
          <w:sz w:val="20"/>
          <w:szCs w:val="20"/>
        </w:rPr>
        <w:t>import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laws</w:t>
      </w:r>
      <w:proofErr w:type="spellEnd"/>
      <w:r w:rsidRPr="00EB47A6">
        <w:rPr>
          <w:sz w:val="20"/>
          <w:szCs w:val="20"/>
        </w:rPr>
        <w:t>.</w:t>
      </w:r>
    </w:p>
    <w:p w14:paraId="260CBB56" w14:textId="77777777" w:rsidR="00707630" w:rsidRDefault="00707630" w:rsidP="00B670B4">
      <w:pPr>
        <w:jc w:val="both"/>
        <w:rPr>
          <w:b/>
          <w:bCs/>
          <w:sz w:val="20"/>
          <w:szCs w:val="20"/>
        </w:rPr>
      </w:pPr>
    </w:p>
    <w:p w14:paraId="2DEEB19D" w14:textId="05338F4A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11. </w:t>
      </w:r>
      <w:proofErr w:type="spellStart"/>
      <w:r w:rsidRPr="00EB47A6">
        <w:rPr>
          <w:b/>
          <w:bCs/>
          <w:sz w:val="20"/>
          <w:szCs w:val="20"/>
        </w:rPr>
        <w:t>Warranty</w:t>
      </w:r>
      <w:proofErr w:type="spellEnd"/>
      <w:r w:rsidRPr="00EB47A6">
        <w:rPr>
          <w:b/>
          <w:bCs/>
          <w:sz w:val="20"/>
          <w:szCs w:val="20"/>
        </w:rPr>
        <w:t xml:space="preserve"> - </w:t>
      </w:r>
      <w:proofErr w:type="spellStart"/>
      <w:r w:rsidRPr="00EB47A6">
        <w:rPr>
          <w:b/>
          <w:bCs/>
          <w:sz w:val="20"/>
          <w:szCs w:val="20"/>
        </w:rPr>
        <w:t>Liability</w:t>
      </w:r>
      <w:proofErr w:type="spellEnd"/>
    </w:p>
    <w:p w14:paraId="39209573" w14:textId="77777777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warranty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period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specified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>.</w:t>
      </w:r>
    </w:p>
    <w:p w14:paraId="32122635" w14:textId="7DBBF870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warranty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does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cover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acts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vandalism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negligence</w:t>
      </w:r>
      <w:proofErr w:type="spellEnd"/>
      <w:r w:rsidRPr="00EB47A6">
        <w:rPr>
          <w:sz w:val="20"/>
          <w:szCs w:val="20"/>
        </w:rPr>
        <w:t xml:space="preserve">.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event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either</w:t>
      </w:r>
      <w:proofErr w:type="spellEnd"/>
      <w:r w:rsidRPr="00EB47A6">
        <w:rPr>
          <w:sz w:val="20"/>
          <w:szCs w:val="20"/>
        </w:rPr>
        <w:t xml:space="preserve"> case,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responsible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purchasing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spare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directly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through</w:t>
      </w:r>
      <w:proofErr w:type="spellEnd"/>
      <w:r w:rsidRPr="00EB47A6">
        <w:rPr>
          <w:sz w:val="20"/>
          <w:szCs w:val="20"/>
        </w:rPr>
        <w:t xml:space="preserve"> Crown.</w:t>
      </w:r>
    </w:p>
    <w:p w14:paraId="7D509964" w14:textId="77777777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lastRenderedPageBreak/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modify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access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critical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components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Terminals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such</w:t>
      </w:r>
      <w:proofErr w:type="spellEnd"/>
      <w:r w:rsidRPr="00EB47A6">
        <w:rPr>
          <w:sz w:val="20"/>
          <w:szCs w:val="20"/>
        </w:rPr>
        <w:t xml:space="preserve"> as </w:t>
      </w:r>
      <w:proofErr w:type="spellStart"/>
      <w:r w:rsidRPr="00EB47A6">
        <w:rPr>
          <w:sz w:val="20"/>
          <w:szCs w:val="20"/>
        </w:rPr>
        <w:t>processing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boards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game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programs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random-access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memories</w:t>
      </w:r>
      <w:proofErr w:type="spellEnd"/>
      <w:r w:rsidRPr="00EB47A6">
        <w:rPr>
          <w:sz w:val="20"/>
          <w:szCs w:val="20"/>
        </w:rPr>
        <w:t>, etc.</w:t>
      </w:r>
    </w:p>
    <w:p w14:paraId="32A6D61A" w14:textId="519047CC" w:rsidR="004C448A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>*</w:t>
      </w:r>
      <w:proofErr w:type="spellStart"/>
      <w:r w:rsidRPr="00EB47A6">
        <w:rPr>
          <w:sz w:val="20"/>
          <w:szCs w:val="20"/>
        </w:rPr>
        <w:t>This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warranty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applies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equipment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acquired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within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Mexican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territory</w:t>
      </w:r>
      <w:proofErr w:type="spellEnd"/>
      <w:r w:rsidRPr="00EB47A6">
        <w:rPr>
          <w:sz w:val="20"/>
          <w:szCs w:val="20"/>
        </w:rPr>
        <w:t xml:space="preserve">; in case </w:t>
      </w:r>
      <w:proofErr w:type="spellStart"/>
      <w:r w:rsidRPr="00EB47A6">
        <w:rPr>
          <w:sz w:val="20"/>
          <w:szCs w:val="20"/>
        </w:rPr>
        <w:t>technical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support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required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outside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territory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additional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costs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will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apply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will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subject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corresponding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jurisdictions</w:t>
      </w:r>
      <w:proofErr w:type="spellEnd"/>
      <w:r w:rsidRPr="00EB47A6">
        <w:rPr>
          <w:sz w:val="20"/>
          <w:szCs w:val="20"/>
        </w:rPr>
        <w:t>.</w:t>
      </w:r>
    </w:p>
    <w:p w14:paraId="0FD8FB10" w14:textId="77777777" w:rsidR="00707630" w:rsidRDefault="00707630" w:rsidP="00B670B4">
      <w:pPr>
        <w:jc w:val="both"/>
        <w:rPr>
          <w:b/>
          <w:bCs/>
          <w:sz w:val="20"/>
          <w:szCs w:val="20"/>
        </w:rPr>
      </w:pPr>
    </w:p>
    <w:p w14:paraId="1C59F9A0" w14:textId="517BA796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12. </w:t>
      </w:r>
      <w:proofErr w:type="spellStart"/>
      <w:r w:rsidRPr="00EB47A6">
        <w:rPr>
          <w:b/>
          <w:bCs/>
          <w:sz w:val="20"/>
          <w:szCs w:val="20"/>
        </w:rPr>
        <w:t>Intellectual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Property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Rights</w:t>
      </w:r>
      <w:proofErr w:type="spellEnd"/>
    </w:p>
    <w:p w14:paraId="42CA248D" w14:textId="49FC4FE8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obliged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protect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intellectual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property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rights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those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licensed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particularly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copyrights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trademarks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designs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patent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rights</w:t>
      </w:r>
      <w:proofErr w:type="spellEnd"/>
      <w:r w:rsidRPr="00EB47A6">
        <w:rPr>
          <w:sz w:val="20"/>
          <w:szCs w:val="20"/>
        </w:rPr>
        <w:t xml:space="preserve">, and </w:t>
      </w:r>
      <w:proofErr w:type="spellStart"/>
      <w:r w:rsidRPr="00EB47A6">
        <w:rPr>
          <w:sz w:val="20"/>
          <w:szCs w:val="20"/>
        </w:rPr>
        <w:t>indemnify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damages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incurred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due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infringement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such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rights</w:t>
      </w:r>
      <w:proofErr w:type="spellEnd"/>
      <w:r w:rsidRPr="00EB47A6">
        <w:rPr>
          <w:sz w:val="20"/>
          <w:szCs w:val="20"/>
        </w:rPr>
        <w:t xml:space="preserve">. In case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legal </w:t>
      </w:r>
      <w:proofErr w:type="spellStart"/>
      <w:r w:rsidRPr="00EB47A6">
        <w:rPr>
          <w:sz w:val="20"/>
          <w:szCs w:val="20"/>
        </w:rPr>
        <w:t>infringement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a </w:t>
      </w:r>
      <w:proofErr w:type="spellStart"/>
      <w:r w:rsidRPr="00EB47A6">
        <w:rPr>
          <w:sz w:val="20"/>
          <w:szCs w:val="20"/>
        </w:rPr>
        <w:t>third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party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must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immediately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notify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writing</w:t>
      </w:r>
      <w:proofErr w:type="spellEnd"/>
      <w:r w:rsidRPr="00EB47A6">
        <w:rPr>
          <w:sz w:val="20"/>
          <w:szCs w:val="20"/>
        </w:rPr>
        <w:t xml:space="preserve"> and, at </w:t>
      </w:r>
      <w:proofErr w:type="spellStart"/>
      <w:r w:rsidR="000F6EB9">
        <w:rPr>
          <w:sz w:val="20"/>
          <w:szCs w:val="20"/>
        </w:rPr>
        <w:t>Crown’s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request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provide</w:t>
      </w:r>
      <w:proofErr w:type="spellEnd"/>
      <w:r w:rsidRPr="00EB47A6">
        <w:rPr>
          <w:sz w:val="20"/>
          <w:szCs w:val="20"/>
        </w:rPr>
        <w:t xml:space="preserve"> legal </w:t>
      </w:r>
      <w:proofErr w:type="spellStart"/>
      <w:r w:rsidRPr="00EB47A6">
        <w:rPr>
          <w:sz w:val="20"/>
          <w:szCs w:val="20"/>
        </w:rPr>
        <w:t>assistance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litigation</w:t>
      </w:r>
      <w:proofErr w:type="spellEnd"/>
      <w:r w:rsidRPr="00EB47A6">
        <w:rPr>
          <w:sz w:val="20"/>
          <w:szCs w:val="20"/>
        </w:rPr>
        <w:t xml:space="preserve"> at </w:t>
      </w:r>
      <w:proofErr w:type="spellStart"/>
      <w:r w:rsidRPr="00EB47A6">
        <w:rPr>
          <w:sz w:val="20"/>
          <w:szCs w:val="20"/>
        </w:rPr>
        <w:t>their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own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cost</w:t>
      </w:r>
      <w:proofErr w:type="spellEnd"/>
      <w:r w:rsidRPr="00EB47A6">
        <w:rPr>
          <w:sz w:val="20"/>
          <w:szCs w:val="20"/>
        </w:rPr>
        <w:t>.</w:t>
      </w:r>
    </w:p>
    <w:p w14:paraId="5FE8FC41" w14:textId="36AC83F5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prohibited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reproducing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imitating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purchased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item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without</w:t>
      </w:r>
      <w:proofErr w:type="spellEnd"/>
      <w:r w:rsidRPr="00EB47A6">
        <w:rPr>
          <w:sz w:val="20"/>
          <w:szCs w:val="20"/>
        </w:rPr>
        <w:t xml:space="preserve"> prior </w:t>
      </w:r>
      <w:proofErr w:type="spellStart"/>
      <w:r w:rsidRPr="00EB47A6">
        <w:rPr>
          <w:sz w:val="20"/>
          <w:szCs w:val="20"/>
        </w:rPr>
        <w:t>written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consent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modifying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source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code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software </w:t>
      </w:r>
      <w:proofErr w:type="spellStart"/>
      <w:r w:rsidRPr="00EB47A6">
        <w:rPr>
          <w:sz w:val="20"/>
          <w:szCs w:val="20"/>
        </w:rPr>
        <w:t>delivered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with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purchased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item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making</w:t>
      </w:r>
      <w:proofErr w:type="spellEnd"/>
      <w:r w:rsidRPr="00EB47A6">
        <w:rPr>
          <w:sz w:val="20"/>
          <w:szCs w:val="20"/>
        </w:rPr>
        <w:t xml:space="preserve"> copies </w:t>
      </w:r>
      <w:proofErr w:type="spellStart"/>
      <w:r w:rsidRPr="00EB47A6">
        <w:rPr>
          <w:sz w:val="20"/>
          <w:szCs w:val="20"/>
        </w:rPr>
        <w:t>without</w:t>
      </w:r>
      <w:proofErr w:type="spellEnd"/>
      <w:r w:rsidRPr="00EB47A6">
        <w:rPr>
          <w:sz w:val="20"/>
          <w:szCs w:val="20"/>
        </w:rPr>
        <w:t xml:space="preserve"> prior </w:t>
      </w:r>
      <w:proofErr w:type="spellStart"/>
      <w:r w:rsidRPr="00EB47A6">
        <w:rPr>
          <w:sz w:val="20"/>
          <w:szCs w:val="20"/>
        </w:rPr>
        <w:t>express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written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consent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exploiting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reproducing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programs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separately</w:t>
      </w:r>
      <w:proofErr w:type="spellEnd"/>
      <w:r w:rsidRPr="00EB47A6">
        <w:rPr>
          <w:sz w:val="20"/>
          <w:szCs w:val="20"/>
        </w:rPr>
        <w:t>.</w:t>
      </w:r>
    </w:p>
    <w:p w14:paraId="08222AF3" w14:textId="79713342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has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right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use </w:t>
      </w:r>
      <w:r w:rsidR="001D798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trademarks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only</w:t>
      </w:r>
      <w:proofErr w:type="spellEnd"/>
      <w:r w:rsidRPr="00EB47A6">
        <w:rPr>
          <w:sz w:val="20"/>
          <w:szCs w:val="20"/>
        </w:rPr>
        <w:t xml:space="preserve"> after </w:t>
      </w:r>
      <w:proofErr w:type="spellStart"/>
      <w:r w:rsidRPr="00EB47A6">
        <w:rPr>
          <w:sz w:val="20"/>
          <w:szCs w:val="20"/>
        </w:rPr>
        <w:t>explicit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written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consent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from</w:t>
      </w:r>
      <w:proofErr w:type="spellEnd"/>
      <w:r w:rsidRPr="00EB47A6">
        <w:rPr>
          <w:sz w:val="20"/>
          <w:szCs w:val="20"/>
        </w:rPr>
        <w:t xml:space="preserve">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while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scope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details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such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permission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shall</w:t>
      </w:r>
      <w:proofErr w:type="spellEnd"/>
      <w:r w:rsidRPr="00EB47A6">
        <w:rPr>
          <w:sz w:val="20"/>
          <w:szCs w:val="20"/>
        </w:rPr>
        <w:t xml:space="preserve"> be </w:t>
      </w:r>
      <w:proofErr w:type="spellStart"/>
      <w:r w:rsidRPr="00EB47A6">
        <w:rPr>
          <w:sz w:val="20"/>
          <w:szCs w:val="20"/>
        </w:rPr>
        <w:t>separately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agreed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upon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writing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between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Customer</w:t>
      </w:r>
      <w:proofErr w:type="spellEnd"/>
      <w:r w:rsidRPr="00EB47A6">
        <w:rPr>
          <w:sz w:val="20"/>
          <w:szCs w:val="20"/>
        </w:rPr>
        <w:t xml:space="preserve"> and </w:t>
      </w:r>
      <w:r w:rsidR="000F6EB9">
        <w:rPr>
          <w:sz w:val="20"/>
          <w:szCs w:val="20"/>
        </w:rPr>
        <w:t>Crown</w:t>
      </w:r>
      <w:r w:rsidRPr="00EB47A6">
        <w:rPr>
          <w:sz w:val="20"/>
          <w:szCs w:val="20"/>
        </w:rPr>
        <w:t>.</w:t>
      </w:r>
    </w:p>
    <w:p w14:paraId="177433D9" w14:textId="77777777" w:rsidR="00707630" w:rsidRDefault="00707630" w:rsidP="00B670B4">
      <w:pPr>
        <w:jc w:val="both"/>
        <w:rPr>
          <w:b/>
          <w:bCs/>
          <w:sz w:val="20"/>
          <w:szCs w:val="20"/>
        </w:rPr>
      </w:pPr>
    </w:p>
    <w:p w14:paraId="37DC6405" w14:textId="122458ED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 xml:space="preserve">13. </w:t>
      </w:r>
      <w:proofErr w:type="spellStart"/>
      <w:r w:rsidRPr="00EB47A6">
        <w:rPr>
          <w:b/>
          <w:bCs/>
          <w:sz w:val="20"/>
          <w:szCs w:val="20"/>
        </w:rPr>
        <w:t>Applicable</w:t>
      </w:r>
      <w:proofErr w:type="spellEnd"/>
      <w:r w:rsidRPr="00EB47A6">
        <w:rPr>
          <w:b/>
          <w:bCs/>
          <w:sz w:val="20"/>
          <w:szCs w:val="20"/>
        </w:rPr>
        <w:t xml:space="preserve"> </w:t>
      </w:r>
      <w:proofErr w:type="spellStart"/>
      <w:r w:rsidRPr="00EB47A6">
        <w:rPr>
          <w:b/>
          <w:bCs/>
          <w:sz w:val="20"/>
          <w:szCs w:val="20"/>
        </w:rPr>
        <w:t>Law</w:t>
      </w:r>
      <w:proofErr w:type="spellEnd"/>
      <w:r w:rsidRPr="00EB47A6">
        <w:rPr>
          <w:b/>
          <w:bCs/>
          <w:sz w:val="20"/>
          <w:szCs w:val="20"/>
        </w:rPr>
        <w:t xml:space="preserve"> and </w:t>
      </w:r>
      <w:proofErr w:type="spellStart"/>
      <w:r w:rsidRPr="00EB47A6">
        <w:rPr>
          <w:b/>
          <w:bCs/>
          <w:sz w:val="20"/>
          <w:szCs w:val="20"/>
        </w:rPr>
        <w:t>Jurisdiction</w:t>
      </w:r>
      <w:proofErr w:type="spellEnd"/>
    </w:p>
    <w:p w14:paraId="1CF5E125" w14:textId="77777777" w:rsidR="00B670B4" w:rsidRPr="00EB47A6" w:rsidRDefault="00B670B4" w:rsidP="00B670B4">
      <w:pPr>
        <w:jc w:val="both"/>
        <w:rPr>
          <w:sz w:val="20"/>
          <w:szCs w:val="20"/>
        </w:rPr>
      </w:pPr>
      <w:r w:rsidRPr="00EB47A6">
        <w:rPr>
          <w:sz w:val="20"/>
          <w:szCs w:val="20"/>
        </w:rPr>
        <w:t xml:space="preserve">In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event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a dispute </w:t>
      </w:r>
      <w:proofErr w:type="spellStart"/>
      <w:r w:rsidRPr="00EB47A6">
        <w:rPr>
          <w:sz w:val="20"/>
          <w:szCs w:val="20"/>
        </w:rPr>
        <w:t>regarding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interpretation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fulfillment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Contract</w:t>
      </w:r>
      <w:proofErr w:type="spellEnd"/>
      <w:r w:rsidRPr="00EB47A6">
        <w:rPr>
          <w:sz w:val="20"/>
          <w:szCs w:val="20"/>
        </w:rPr>
        <w:t xml:space="preserve">,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Parties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expressly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submit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jurisdiction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competence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competent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courts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Mexico City, </w:t>
      </w:r>
      <w:proofErr w:type="spellStart"/>
      <w:r w:rsidRPr="00EB47A6">
        <w:rPr>
          <w:sz w:val="20"/>
          <w:szCs w:val="20"/>
        </w:rPr>
        <w:t>waiving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other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jurisdiction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venue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that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may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correspond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them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by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reason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of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their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present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or</w:t>
      </w:r>
      <w:proofErr w:type="spellEnd"/>
      <w:r w:rsidRPr="00EB47A6">
        <w:rPr>
          <w:sz w:val="20"/>
          <w:szCs w:val="20"/>
        </w:rPr>
        <w:t xml:space="preserve"> future </w:t>
      </w:r>
      <w:proofErr w:type="spellStart"/>
      <w:r w:rsidRPr="00EB47A6">
        <w:rPr>
          <w:sz w:val="20"/>
          <w:szCs w:val="20"/>
        </w:rPr>
        <w:t>domiciles</w:t>
      </w:r>
      <w:proofErr w:type="spellEnd"/>
      <w:r w:rsidRPr="00EB47A6">
        <w:rPr>
          <w:sz w:val="20"/>
          <w:szCs w:val="20"/>
        </w:rPr>
        <w:t>.</w:t>
      </w:r>
    </w:p>
    <w:p w14:paraId="7288020F" w14:textId="77777777" w:rsidR="00707630" w:rsidRDefault="00707630" w:rsidP="00B670B4">
      <w:pPr>
        <w:jc w:val="both"/>
        <w:rPr>
          <w:b/>
          <w:bCs/>
          <w:sz w:val="20"/>
          <w:szCs w:val="20"/>
        </w:rPr>
      </w:pPr>
    </w:p>
    <w:p w14:paraId="4BCA1A0A" w14:textId="5FF5C4B3" w:rsidR="00B670B4" w:rsidRPr="00EB47A6" w:rsidRDefault="00B670B4" w:rsidP="00B670B4">
      <w:pPr>
        <w:jc w:val="both"/>
        <w:rPr>
          <w:b/>
          <w:bCs/>
          <w:sz w:val="20"/>
          <w:szCs w:val="20"/>
        </w:rPr>
      </w:pPr>
      <w:r w:rsidRPr="00EB47A6">
        <w:rPr>
          <w:b/>
          <w:bCs/>
          <w:sz w:val="20"/>
          <w:szCs w:val="20"/>
        </w:rPr>
        <w:t>14. Effectiveness</w:t>
      </w:r>
    </w:p>
    <w:p w14:paraId="68886D61" w14:textId="5B26BBEA" w:rsidR="00B670B4" w:rsidRPr="00EB47A6" w:rsidRDefault="00B670B4" w:rsidP="00B670B4">
      <w:pPr>
        <w:jc w:val="both"/>
        <w:rPr>
          <w:sz w:val="20"/>
          <w:szCs w:val="20"/>
        </w:rPr>
      </w:pPr>
      <w:proofErr w:type="spellStart"/>
      <w:r w:rsidRPr="00EB47A6">
        <w:rPr>
          <w:sz w:val="20"/>
          <w:szCs w:val="20"/>
        </w:rPr>
        <w:t>These</w:t>
      </w:r>
      <w:proofErr w:type="spellEnd"/>
      <w:r w:rsidRPr="00EB47A6">
        <w:rPr>
          <w:sz w:val="20"/>
          <w:szCs w:val="20"/>
        </w:rPr>
        <w:t xml:space="preserve"> General </w:t>
      </w:r>
      <w:proofErr w:type="spellStart"/>
      <w:r w:rsidRPr="00EB47A6">
        <w:rPr>
          <w:sz w:val="20"/>
          <w:szCs w:val="20"/>
        </w:rPr>
        <w:t>Terms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Conditions</w:t>
      </w:r>
      <w:proofErr w:type="spellEnd"/>
      <w:r w:rsidR="00707630">
        <w:rPr>
          <w:sz w:val="20"/>
          <w:szCs w:val="20"/>
        </w:rPr>
        <w:t xml:space="preserve"> </w:t>
      </w:r>
      <w:proofErr w:type="spellStart"/>
      <w:r w:rsidR="00707630">
        <w:rPr>
          <w:sz w:val="20"/>
          <w:szCs w:val="20"/>
        </w:rPr>
        <w:t>of</w:t>
      </w:r>
      <w:proofErr w:type="spellEnd"/>
      <w:r w:rsidR="00707630">
        <w:rPr>
          <w:sz w:val="20"/>
          <w:szCs w:val="20"/>
        </w:rPr>
        <w:t xml:space="preserve"> Sale &amp; </w:t>
      </w:r>
      <w:proofErr w:type="spellStart"/>
      <w:r w:rsidR="00707630">
        <w:rPr>
          <w:sz w:val="20"/>
          <w:szCs w:val="20"/>
        </w:rPr>
        <w:t>Rental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entered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into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force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on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="00707630">
        <w:rPr>
          <w:sz w:val="20"/>
          <w:szCs w:val="20"/>
        </w:rPr>
        <w:t>October</w:t>
      </w:r>
      <w:proofErr w:type="spellEnd"/>
      <w:r w:rsidRPr="00EB47A6">
        <w:rPr>
          <w:sz w:val="20"/>
          <w:szCs w:val="20"/>
        </w:rPr>
        <w:t xml:space="preserve"> </w:t>
      </w:r>
      <w:r w:rsidR="00707630">
        <w:rPr>
          <w:sz w:val="20"/>
          <w:szCs w:val="20"/>
        </w:rPr>
        <w:t>1</w:t>
      </w:r>
      <w:r w:rsidRPr="00EB47A6">
        <w:rPr>
          <w:sz w:val="20"/>
          <w:szCs w:val="20"/>
        </w:rPr>
        <w:t xml:space="preserve">, 2024, </w:t>
      </w:r>
      <w:proofErr w:type="spellStart"/>
      <w:r w:rsidRPr="00EB47A6">
        <w:rPr>
          <w:sz w:val="20"/>
          <w:szCs w:val="20"/>
        </w:rPr>
        <w:t>replacing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any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other</w:t>
      </w:r>
      <w:proofErr w:type="spellEnd"/>
      <w:r w:rsidRPr="00EB47A6">
        <w:rPr>
          <w:sz w:val="20"/>
          <w:szCs w:val="20"/>
        </w:rPr>
        <w:t xml:space="preserve"> General </w:t>
      </w:r>
      <w:proofErr w:type="spellStart"/>
      <w:r w:rsidRPr="00EB47A6">
        <w:rPr>
          <w:sz w:val="20"/>
          <w:szCs w:val="20"/>
        </w:rPr>
        <w:t>Terms</w:t>
      </w:r>
      <w:proofErr w:type="spellEnd"/>
      <w:r w:rsidRPr="00EB47A6">
        <w:rPr>
          <w:sz w:val="20"/>
          <w:szCs w:val="20"/>
        </w:rPr>
        <w:t xml:space="preserve"> and </w:t>
      </w:r>
      <w:proofErr w:type="spellStart"/>
      <w:r w:rsidRPr="00EB47A6">
        <w:rPr>
          <w:sz w:val="20"/>
          <w:szCs w:val="20"/>
        </w:rPr>
        <w:t>Conditions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previously</w:t>
      </w:r>
      <w:proofErr w:type="spellEnd"/>
      <w:r w:rsidRPr="00EB47A6">
        <w:rPr>
          <w:sz w:val="20"/>
          <w:szCs w:val="20"/>
        </w:rPr>
        <w:t xml:space="preserve"> in </w:t>
      </w:r>
      <w:proofErr w:type="spellStart"/>
      <w:r w:rsidRPr="00EB47A6">
        <w:rPr>
          <w:sz w:val="20"/>
          <w:szCs w:val="20"/>
        </w:rPr>
        <w:t>effect</w:t>
      </w:r>
      <w:proofErr w:type="spellEnd"/>
      <w:r w:rsidRPr="00EB47A6">
        <w:rPr>
          <w:sz w:val="20"/>
          <w:szCs w:val="20"/>
        </w:rPr>
        <w:t xml:space="preserve"> up </w:t>
      </w:r>
      <w:proofErr w:type="spellStart"/>
      <w:r w:rsidRPr="00EB47A6">
        <w:rPr>
          <w:sz w:val="20"/>
          <w:szCs w:val="20"/>
        </w:rPr>
        <w:t>to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that</w:t>
      </w:r>
      <w:proofErr w:type="spellEnd"/>
      <w:r w:rsidRPr="00EB47A6">
        <w:rPr>
          <w:sz w:val="20"/>
          <w:szCs w:val="20"/>
        </w:rPr>
        <w:t xml:space="preserve"> </w:t>
      </w:r>
      <w:proofErr w:type="spellStart"/>
      <w:r w:rsidRPr="00EB47A6">
        <w:rPr>
          <w:sz w:val="20"/>
          <w:szCs w:val="20"/>
        </w:rPr>
        <w:t>moment</w:t>
      </w:r>
      <w:proofErr w:type="spellEnd"/>
      <w:r w:rsidRPr="00EB47A6">
        <w:rPr>
          <w:sz w:val="20"/>
          <w:szCs w:val="20"/>
        </w:rPr>
        <w:t>.</w:t>
      </w:r>
    </w:p>
    <w:sectPr w:rsidR="00B670B4" w:rsidRPr="00EB47A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A0F2" w14:textId="77777777" w:rsidR="00C25151" w:rsidRDefault="00C25151" w:rsidP="006530A8">
      <w:pPr>
        <w:spacing w:after="0" w:line="240" w:lineRule="auto"/>
      </w:pPr>
      <w:r>
        <w:separator/>
      </w:r>
    </w:p>
  </w:endnote>
  <w:endnote w:type="continuationSeparator" w:id="0">
    <w:p w14:paraId="28540E1A" w14:textId="77777777" w:rsidR="00C25151" w:rsidRDefault="00C25151" w:rsidP="0065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326310"/>
      <w:docPartObj>
        <w:docPartGallery w:val="Page Numbers (Bottom of Page)"/>
        <w:docPartUnique/>
      </w:docPartObj>
    </w:sdtPr>
    <w:sdtEndPr/>
    <w:sdtContent>
      <w:p w14:paraId="306923F0" w14:textId="74DDB822" w:rsidR="004C448A" w:rsidRDefault="004C448A">
        <w:pPr>
          <w:pStyle w:val="Fuzeile"/>
          <w:jc w:val="right"/>
        </w:pPr>
        <w:r w:rsidRPr="004C448A">
          <w:rPr>
            <w:rFonts w:ascii="Calibri" w:hAnsi="Calibri" w:cs="Calibri"/>
            <w:sz w:val="20"/>
            <w:szCs w:val="20"/>
          </w:rPr>
          <w:fldChar w:fldCharType="begin"/>
        </w:r>
        <w:r w:rsidRPr="004C448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4C448A">
          <w:rPr>
            <w:rFonts w:ascii="Calibri" w:hAnsi="Calibri" w:cs="Calibri"/>
            <w:sz w:val="20"/>
            <w:szCs w:val="20"/>
          </w:rPr>
          <w:fldChar w:fldCharType="separate"/>
        </w:r>
        <w:r w:rsidRPr="004C448A">
          <w:rPr>
            <w:rFonts w:ascii="Calibri" w:hAnsi="Calibri" w:cs="Calibri"/>
            <w:sz w:val="20"/>
            <w:szCs w:val="20"/>
            <w:lang w:val="es-ES"/>
          </w:rPr>
          <w:t>2</w:t>
        </w:r>
        <w:r w:rsidRPr="004C448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12D70B2" w14:textId="77777777" w:rsidR="004C448A" w:rsidRDefault="004C44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67B0" w14:textId="77777777" w:rsidR="00C25151" w:rsidRDefault="00C25151" w:rsidP="006530A8">
      <w:pPr>
        <w:spacing w:after="0" w:line="240" w:lineRule="auto"/>
      </w:pPr>
      <w:r>
        <w:separator/>
      </w:r>
    </w:p>
  </w:footnote>
  <w:footnote w:type="continuationSeparator" w:id="0">
    <w:p w14:paraId="5E39BEB0" w14:textId="77777777" w:rsidR="00C25151" w:rsidRDefault="00C25151" w:rsidP="0065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568E" w14:textId="01711EF8" w:rsidR="006530A8" w:rsidRDefault="006530A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D3C83A" wp14:editId="3236EE75">
          <wp:simplePos x="0" y="0"/>
          <wp:positionH relativeFrom="margin">
            <wp:align>right</wp:align>
          </wp:positionH>
          <wp:positionV relativeFrom="paragraph">
            <wp:posOffset>-270979</wp:posOffset>
          </wp:positionV>
          <wp:extent cx="1835125" cy="580390"/>
          <wp:effectExtent l="0" t="0" r="0" b="0"/>
          <wp:wrapNone/>
          <wp:docPr id="1" name="Imagen 2" descr="Un letrero azul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6FC020A9-CD37-E72F-0CFE-7BB13145F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Un letrero azul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6FC020A9-CD37-E72F-0CFE-7BB13145FA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B4"/>
    <w:rsid w:val="000F6EB9"/>
    <w:rsid w:val="001B7A2D"/>
    <w:rsid w:val="001D7989"/>
    <w:rsid w:val="004C448A"/>
    <w:rsid w:val="006530A8"/>
    <w:rsid w:val="00707630"/>
    <w:rsid w:val="007F0F14"/>
    <w:rsid w:val="00B4273D"/>
    <w:rsid w:val="00B670B4"/>
    <w:rsid w:val="00C25151"/>
    <w:rsid w:val="00E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BDCB0"/>
  <w15:chartTrackingRefBased/>
  <w15:docId w15:val="{F0DB9FC0-E690-41E2-83EF-DA09F71B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7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7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7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7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7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7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7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7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7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7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7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70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70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70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70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70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70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7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7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7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70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70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70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70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70B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53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30A8"/>
  </w:style>
  <w:style w:type="paragraph" w:styleId="Fuzeile">
    <w:name w:val="footer"/>
    <w:basedOn w:val="Standard"/>
    <w:link w:val="FuzeileZchn"/>
    <w:uiPriority w:val="99"/>
    <w:unhideWhenUsed/>
    <w:rsid w:val="00653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8608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Ordaz</dc:creator>
  <cp:keywords/>
  <dc:description/>
  <cp:lastModifiedBy>Schwanzer Christina</cp:lastModifiedBy>
  <cp:revision>2</cp:revision>
  <dcterms:created xsi:type="dcterms:W3CDTF">2024-09-18T20:13:00Z</dcterms:created>
  <dcterms:modified xsi:type="dcterms:W3CDTF">2024-09-18T20:13:00Z</dcterms:modified>
</cp:coreProperties>
</file>